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00F76326">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634D6D5C" w:rsidR="00375DD5" w:rsidRPr="00F76326" w:rsidRDefault="00557A31" w:rsidP="007613EB">
            <w:pPr>
              <w:jc w:val="center"/>
              <w:rPr>
                <w:rFonts w:ascii="Nunito Sans" w:hAnsi="Nunito Sans" w:cs="Arial"/>
                <w:color w:val="FF0000"/>
              </w:rPr>
            </w:pPr>
            <w:r>
              <w:rPr>
                <w:rFonts w:ascii="Nunito Sans" w:hAnsi="Nunito Sans" w:cs="Arial"/>
                <w:color w:val="FF0000"/>
              </w:rPr>
              <w:t>Caving</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091D9CA3" w:rsidR="00375DD5" w:rsidRPr="00F76326" w:rsidRDefault="00557A31" w:rsidP="00375DD5">
            <w:pPr>
              <w:jc w:val="center"/>
              <w:rPr>
                <w:rFonts w:ascii="Nunito Sans" w:hAnsi="Nunito Sans" w:cs="Arial"/>
                <w:color w:val="FF0000"/>
              </w:rPr>
            </w:pPr>
            <w:r w:rsidRPr="00557A31">
              <w:rPr>
                <w:rFonts w:ascii="Nunito Sans" w:hAnsi="Nunito Sans" w:cs="Arial"/>
                <w:color w:val="FF0000"/>
              </w:rPr>
              <w:t>Wood Mine, Alderley Edge</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09C1726F" w:rsidR="00375DD5" w:rsidRPr="00F76326" w:rsidRDefault="0013611D" w:rsidP="00375DD5">
            <w:pPr>
              <w:jc w:val="center"/>
              <w:rPr>
                <w:rFonts w:ascii="Nunito Sans" w:hAnsi="Nunito Sans" w:cs="Arial"/>
                <w:color w:val="FF0000"/>
              </w:rPr>
            </w:pPr>
            <w:r>
              <w:rPr>
                <w:rFonts w:ascii="Nunito Sans" w:hAnsi="Nunito Sans" w:cs="Arial"/>
                <w:color w:val="FF0000"/>
              </w:rPr>
              <w:t>January 2026</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5072CE11" w:rsidR="00375DD5" w:rsidRPr="00F76326" w:rsidRDefault="00364D61"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00F76326">
        <w:trPr>
          <w:trHeight w:val="501"/>
        </w:trPr>
        <w:tc>
          <w:tcPr>
            <w:tcW w:w="1129" w:type="dxa"/>
            <w:vMerge/>
            <w:shd w:val="clear" w:color="auto" w:fill="BFBFBF" w:themeFill="background1" w:themeFillShade="BF"/>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shd w:val="clear" w:color="auto" w:fill="BFBFBF" w:themeFill="background1" w:themeFillShade="BF"/>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65EEA116" w:rsidR="00375DD5" w:rsidRPr="00F76326" w:rsidRDefault="0013611D" w:rsidP="00375DD5">
            <w:pPr>
              <w:jc w:val="center"/>
              <w:rPr>
                <w:rFonts w:ascii="Nunito Sans" w:hAnsi="Nunito Sans" w:cs="Arial"/>
                <w:color w:val="FF0000"/>
              </w:rPr>
            </w:pPr>
            <w:r>
              <w:rPr>
                <w:rFonts w:ascii="Nunito Sans" w:hAnsi="Nunito Sans" w:cs="Arial"/>
                <w:color w:val="FF0000"/>
              </w:rPr>
              <w:t>January 2028</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46209894" w:rsidR="00375DD5" w:rsidRPr="00E56721" w:rsidRDefault="00364D61" w:rsidP="00E56721">
            <w:pPr>
              <w:jc w:val="center"/>
              <w:rPr>
                <w:rFonts w:ascii="Nunito Sans" w:hAnsi="Nunito Sans" w:cs="Arial"/>
                <w:color w:val="FF0000"/>
              </w:rPr>
            </w:pPr>
            <w:r>
              <w:rPr>
                <w:rFonts w:ascii="Nunito Sans" w:hAnsi="Nunito Sans" w:cs="Arial"/>
                <w:color w:val="FF0000"/>
              </w:rPr>
              <w:t>Jake Scriven (</w:t>
            </w:r>
            <w:r w:rsidR="00146295">
              <w:rPr>
                <w:rFonts w:ascii="Nunito Sans" w:hAnsi="Nunito Sans" w:cs="Arial"/>
                <w:color w:val="FF0000"/>
              </w:rPr>
              <w:t>Asst. Section Leader)</w:t>
            </w:r>
          </w:p>
        </w:tc>
      </w:tr>
    </w:tbl>
    <w:p w14:paraId="1F604F7C" w14:textId="77777777" w:rsidR="00375DD5" w:rsidRDefault="00375DD5">
      <w:pPr>
        <w:rPr>
          <w:rFonts w:ascii="Nunito Sans" w:hAnsi="Nunito Sans" w:cs="Arial"/>
          <w:color w:val="7414DC"/>
        </w:rPr>
      </w:pPr>
    </w:p>
    <w:p w14:paraId="7B6D851C" w14:textId="2440A4A1" w:rsidR="00D63F9E" w:rsidRDefault="00D63F9E">
      <w:pPr>
        <w:rPr>
          <w:rFonts w:ascii="Nunito Sans" w:hAnsi="Nunito Sans" w:cs="Arial"/>
          <w:color w:val="7414DC"/>
        </w:rPr>
      </w:pPr>
      <w:r>
        <w:rPr>
          <w:rFonts w:ascii="Nunito Sans" w:hAnsi="Nunito Sans" w:cs="Arial"/>
          <w:color w:val="7414DC"/>
        </w:rPr>
        <w:t>TSA Caving Guidance (</w:t>
      </w:r>
      <w:r w:rsidR="00896056" w:rsidRPr="00896056">
        <w:rPr>
          <w:rFonts w:ascii="Nunito Sans" w:hAnsi="Nunito Sans" w:cs="Arial"/>
          <w:color w:val="7414DC"/>
        </w:rPr>
        <w:t>FS120451</w:t>
      </w:r>
      <w:r w:rsidR="00896056">
        <w:rPr>
          <w:rFonts w:ascii="Nunito Sans" w:hAnsi="Nunito Sans" w:cs="Arial"/>
          <w:color w:val="7414DC"/>
        </w:rPr>
        <w:t xml:space="preserve">) - </w:t>
      </w:r>
      <w:hyperlink r:id="rId7" w:history="1">
        <w:r w:rsidR="00896056" w:rsidRPr="00E50174">
          <w:rPr>
            <w:rStyle w:val="Hyperlink"/>
            <w:rFonts w:ascii="Nunito Sans" w:hAnsi="Nunito Sans" w:cs="Arial"/>
          </w:rPr>
          <w:t>https://www.scouts.org.uk/volunteers/running-your-section/programme-guidance/information-for-volunteers/general-activity-guidance/underground-activities/caving/</w:t>
        </w:r>
      </w:hyperlink>
      <w:r w:rsidR="00896056">
        <w:rPr>
          <w:rFonts w:ascii="Nunito Sans" w:hAnsi="Nunito Sans" w:cs="Arial"/>
          <w:color w:val="7414DC"/>
        </w:rPr>
        <w:t xml:space="preserve"> </w:t>
      </w:r>
    </w:p>
    <w:p w14:paraId="3F2FF015" w14:textId="49CE332A" w:rsidR="009A387A" w:rsidRDefault="009A387A">
      <w:pPr>
        <w:rPr>
          <w:rFonts w:ascii="Nunito Sans" w:hAnsi="Nunito Sans" w:cs="Arial"/>
          <w:color w:val="7414DC"/>
        </w:rPr>
      </w:pPr>
      <w:r w:rsidRPr="009A387A">
        <w:rPr>
          <w:rFonts w:ascii="Nunito Sans" w:hAnsi="Nunito Sans" w:cs="Arial"/>
          <w:color w:val="7414DC"/>
        </w:rPr>
        <w:t>9.12.2 Land based activities: Caving and mine exploration</w:t>
      </w:r>
      <w:r>
        <w:rPr>
          <w:rFonts w:ascii="Nunito Sans" w:hAnsi="Nunito Sans" w:cs="Arial"/>
          <w:color w:val="7414DC"/>
        </w:rPr>
        <w:t xml:space="preserve"> - </w:t>
      </w:r>
      <w:hyperlink r:id="rId8" w:history="1">
        <w:r w:rsidRPr="00E50174">
          <w:rPr>
            <w:rStyle w:val="Hyperlink"/>
            <w:rFonts w:ascii="Nunito Sans" w:hAnsi="Nunito Sans" w:cs="Arial"/>
          </w:rPr>
          <w:t>https://www.scouts.org.uk/por/9-activities/#9.12</w:t>
        </w:r>
      </w:hyperlink>
      <w:r>
        <w:rPr>
          <w:rFonts w:ascii="Nunito Sans" w:hAnsi="Nunito Sans" w:cs="Arial"/>
          <w:color w:val="7414DC"/>
        </w:rPr>
        <w:t xml:space="preserve"> </w:t>
      </w:r>
    </w:p>
    <w:p w14:paraId="1B5B4838" w14:textId="15E6EB80" w:rsidR="00F554CC" w:rsidRPr="00E42A93" w:rsidRDefault="00F554CC" w:rsidP="00F554CC">
      <w:pPr>
        <w:spacing w:before="240"/>
        <w:jc w:val="center"/>
        <w:rPr>
          <w:rFonts w:ascii="Nunito Sans" w:hAnsi="Nunito Sans" w:cs="Arial"/>
          <w:color w:val="7414DC"/>
        </w:rPr>
      </w:pPr>
      <w:r w:rsidRPr="009B28FB">
        <w:rPr>
          <w:rFonts w:ascii="Nunito Sans" w:hAnsi="Nunito Sans" w:cs="Arial"/>
          <w:b/>
          <w:bCs/>
          <w:color w:val="7414DC"/>
        </w:rPr>
        <w:t>Statements below highlighted in bold are extracted from POR</w:t>
      </w:r>
      <w:r>
        <w:rPr>
          <w:rFonts w:ascii="Nunito Sans" w:hAnsi="Nunito Sans" w:cs="Arial"/>
          <w:color w:val="7414DC"/>
        </w:rPr>
        <w:t>;</w:t>
      </w:r>
      <w:r w:rsidRPr="009B28FB">
        <w:rPr>
          <w:rFonts w:ascii="Nunito Sans" w:hAnsi="Nunito Sans" w:cs="Arial"/>
          <w:color w:val="7414DC"/>
        </w:rPr>
        <w:t xml:space="preserve"> the wording of some statements may have been altered from the original.</w:t>
      </w:r>
    </w:p>
    <w:tbl>
      <w:tblPr>
        <w:tblStyle w:val="TableGrid"/>
        <w:tblW w:w="15446" w:type="dxa"/>
        <w:tblLook w:val="04A0" w:firstRow="1" w:lastRow="0" w:firstColumn="1" w:lastColumn="0" w:noHBand="0" w:noVBand="1"/>
      </w:tblPr>
      <w:tblGrid>
        <w:gridCol w:w="2689"/>
        <w:gridCol w:w="2693"/>
        <w:gridCol w:w="10064"/>
      </w:tblGrid>
      <w:tr w:rsidR="00F87DBB" w:rsidRPr="00E42A93" w14:paraId="0135345D" w14:textId="77777777" w:rsidTr="00F87DBB">
        <w:trPr>
          <w:trHeight w:val="512"/>
          <w:tblHeader/>
        </w:trPr>
        <w:tc>
          <w:tcPr>
            <w:tcW w:w="2689" w:type="dxa"/>
            <w:shd w:val="clear" w:color="auto" w:fill="BFBFBF" w:themeFill="background1" w:themeFillShade="BF"/>
            <w:vAlign w:val="center"/>
          </w:tcPr>
          <w:p w14:paraId="4CD60962" w14:textId="77777777" w:rsidR="00F87DBB" w:rsidRPr="00E42A93" w:rsidRDefault="00F87DBB" w:rsidP="00375DD5">
            <w:pPr>
              <w:jc w:val="center"/>
              <w:rPr>
                <w:rFonts w:ascii="Nunito Sans" w:hAnsi="Nunito Sans" w:cs="Arial"/>
                <w:b/>
                <w:bCs/>
              </w:rPr>
            </w:pPr>
            <w:r w:rsidRPr="00E42A93">
              <w:rPr>
                <w:rFonts w:ascii="Nunito Sans" w:hAnsi="Nunito Sans" w:cs="Arial"/>
                <w:b/>
                <w:bCs/>
              </w:rPr>
              <w:t>What are the hazards?</w:t>
            </w:r>
          </w:p>
        </w:tc>
        <w:tc>
          <w:tcPr>
            <w:tcW w:w="2693" w:type="dxa"/>
            <w:shd w:val="clear" w:color="auto" w:fill="BFBFBF" w:themeFill="background1" w:themeFillShade="BF"/>
            <w:vAlign w:val="center"/>
          </w:tcPr>
          <w:p w14:paraId="4A32DD6D" w14:textId="77777777" w:rsidR="00F87DBB" w:rsidRPr="00E42A93" w:rsidRDefault="00F87DBB" w:rsidP="00375DD5">
            <w:pPr>
              <w:jc w:val="center"/>
              <w:rPr>
                <w:rFonts w:ascii="Nunito Sans" w:hAnsi="Nunito Sans" w:cs="Arial"/>
                <w:b/>
                <w:bCs/>
              </w:rPr>
            </w:pPr>
            <w:r w:rsidRPr="00E42A93">
              <w:rPr>
                <w:rFonts w:ascii="Nunito Sans" w:hAnsi="Nunito Sans" w:cs="Arial"/>
                <w:b/>
                <w:bCs/>
              </w:rPr>
              <w:t>What are the risks?</w:t>
            </w:r>
          </w:p>
        </w:tc>
        <w:tc>
          <w:tcPr>
            <w:tcW w:w="10064" w:type="dxa"/>
            <w:shd w:val="clear" w:color="auto" w:fill="BFBFBF" w:themeFill="background1" w:themeFillShade="BF"/>
            <w:vAlign w:val="center"/>
          </w:tcPr>
          <w:p w14:paraId="7C73CABA" w14:textId="77777777" w:rsidR="00F87DBB" w:rsidRPr="00E42A93" w:rsidRDefault="00F87DBB" w:rsidP="00375DD5">
            <w:pPr>
              <w:jc w:val="center"/>
              <w:rPr>
                <w:rFonts w:ascii="Nunito Sans" w:hAnsi="Nunito Sans" w:cs="Arial"/>
                <w:b/>
                <w:bCs/>
              </w:rPr>
            </w:pPr>
            <w:r w:rsidRPr="00E42A93">
              <w:rPr>
                <w:rFonts w:ascii="Nunito Sans" w:hAnsi="Nunito Sans" w:cs="Arial"/>
                <w:b/>
                <w:bCs/>
              </w:rPr>
              <w:t>What control measures will be put in place?</w:t>
            </w:r>
          </w:p>
        </w:tc>
      </w:tr>
      <w:tr w:rsidR="00A347BB" w:rsidRPr="00E42A93" w14:paraId="1A59C2B6" w14:textId="77777777" w:rsidTr="00F87DBB">
        <w:tc>
          <w:tcPr>
            <w:tcW w:w="2689" w:type="dxa"/>
            <w:vAlign w:val="center"/>
          </w:tcPr>
          <w:p w14:paraId="1B4509F6" w14:textId="4FBA47E9" w:rsidR="00A347BB" w:rsidRDefault="00A347BB" w:rsidP="00D90BFF">
            <w:pPr>
              <w:jc w:val="center"/>
              <w:rPr>
                <w:rFonts w:ascii="Nunito Sans" w:hAnsi="Nunito Sans" w:cs="Arial"/>
                <w:b/>
                <w:bCs/>
              </w:rPr>
            </w:pPr>
            <w:r>
              <w:rPr>
                <w:rFonts w:ascii="Nunito Sans" w:hAnsi="Nunito Sans" w:cs="Arial"/>
                <w:b/>
                <w:bCs/>
              </w:rPr>
              <w:t xml:space="preserve">Group Size </w:t>
            </w:r>
          </w:p>
        </w:tc>
        <w:tc>
          <w:tcPr>
            <w:tcW w:w="2693" w:type="dxa"/>
            <w:vAlign w:val="center"/>
          </w:tcPr>
          <w:p w14:paraId="429BDFF5" w14:textId="77777777" w:rsidR="00A347BB" w:rsidRDefault="00A347BB" w:rsidP="00D90BFF">
            <w:pPr>
              <w:rPr>
                <w:rFonts w:ascii="Nunito Sans" w:hAnsi="Nunito Sans" w:cs="Arial"/>
              </w:rPr>
            </w:pPr>
          </w:p>
        </w:tc>
        <w:tc>
          <w:tcPr>
            <w:tcW w:w="10064" w:type="dxa"/>
            <w:vAlign w:val="center"/>
          </w:tcPr>
          <w:p w14:paraId="70EB9FAE" w14:textId="734D5D40" w:rsidR="00A347BB" w:rsidRPr="00A347BB" w:rsidRDefault="00A347BB" w:rsidP="00542726">
            <w:pPr>
              <w:pStyle w:val="ListParagraph"/>
              <w:numPr>
                <w:ilvl w:val="0"/>
                <w:numId w:val="4"/>
              </w:numPr>
              <w:rPr>
                <w:rFonts w:ascii="Nunito Sans" w:hAnsi="Nunito Sans" w:cs="Arial"/>
                <w:b/>
                <w:bCs/>
              </w:rPr>
            </w:pPr>
            <w:r w:rsidRPr="00A347BB">
              <w:rPr>
                <w:rFonts w:ascii="Nunito Sans" w:hAnsi="Nunito Sans" w:cs="Arial"/>
                <w:b/>
                <w:bCs/>
              </w:rPr>
              <w:t>An underground activity must not be undertaken by a party of fewer than four and a maximum of eight, including the permit holder.</w:t>
            </w:r>
          </w:p>
        </w:tc>
      </w:tr>
      <w:tr w:rsidR="00F87DBB" w:rsidRPr="00E42A93" w14:paraId="3A18A122" w14:textId="77777777" w:rsidTr="00F87DBB">
        <w:tc>
          <w:tcPr>
            <w:tcW w:w="2689" w:type="dxa"/>
            <w:vAlign w:val="center"/>
          </w:tcPr>
          <w:p w14:paraId="5E01A20D" w14:textId="6A253579" w:rsidR="00F87DBB" w:rsidRPr="00E42A93" w:rsidRDefault="00CE78E1" w:rsidP="00D90BFF">
            <w:pPr>
              <w:jc w:val="center"/>
              <w:rPr>
                <w:rFonts w:ascii="Nunito Sans" w:hAnsi="Nunito Sans" w:cs="Arial"/>
                <w:b/>
                <w:bCs/>
              </w:rPr>
            </w:pPr>
            <w:r>
              <w:rPr>
                <w:rFonts w:ascii="Nunito Sans" w:hAnsi="Nunito Sans" w:cs="Arial"/>
                <w:b/>
                <w:bCs/>
              </w:rPr>
              <w:t>Water (Blue Lake)</w:t>
            </w:r>
          </w:p>
        </w:tc>
        <w:tc>
          <w:tcPr>
            <w:tcW w:w="2693" w:type="dxa"/>
            <w:vAlign w:val="center"/>
          </w:tcPr>
          <w:p w14:paraId="7FB2A270" w14:textId="248853F7" w:rsidR="00F87DBB" w:rsidRPr="00E42A93" w:rsidRDefault="00162E21" w:rsidP="00D90BFF">
            <w:pPr>
              <w:rPr>
                <w:rFonts w:ascii="Nunito Sans" w:hAnsi="Nunito Sans" w:cs="Arial"/>
              </w:rPr>
            </w:pPr>
            <w:r>
              <w:rPr>
                <w:rFonts w:ascii="Nunito Sans" w:hAnsi="Nunito Sans" w:cs="Arial"/>
              </w:rPr>
              <w:t>Drowning</w:t>
            </w:r>
          </w:p>
        </w:tc>
        <w:tc>
          <w:tcPr>
            <w:tcW w:w="10064" w:type="dxa"/>
            <w:vAlign w:val="center"/>
          </w:tcPr>
          <w:p w14:paraId="6260E406" w14:textId="6FDD0839" w:rsidR="00F87DBB" w:rsidRPr="00E42A93" w:rsidRDefault="00162E21" w:rsidP="00542726">
            <w:pPr>
              <w:pStyle w:val="ListParagraph"/>
              <w:numPr>
                <w:ilvl w:val="0"/>
                <w:numId w:val="4"/>
              </w:numPr>
              <w:rPr>
                <w:rFonts w:ascii="Nunito Sans" w:hAnsi="Nunito Sans" w:cs="Arial"/>
              </w:rPr>
            </w:pPr>
            <w:r w:rsidRPr="00162E21">
              <w:rPr>
                <w:rFonts w:ascii="Nunito Sans" w:hAnsi="Nunito Sans" w:cs="Arial"/>
              </w:rPr>
              <w:t>Care needed at Blue Lake and any new deep-water areas that could appear in the mine. Do not let group fall into deep water at Blue Lake on the lower level.</w:t>
            </w:r>
          </w:p>
        </w:tc>
      </w:tr>
      <w:tr w:rsidR="00F87DBB" w:rsidRPr="00E42A93" w14:paraId="0400AC8C" w14:textId="77777777" w:rsidTr="00F87DBB">
        <w:tc>
          <w:tcPr>
            <w:tcW w:w="2689" w:type="dxa"/>
            <w:vAlign w:val="center"/>
          </w:tcPr>
          <w:p w14:paraId="5DEA75DC" w14:textId="3A726F82" w:rsidR="00F87DBB" w:rsidRPr="00E42A93" w:rsidRDefault="00507C42" w:rsidP="00D90BFF">
            <w:pPr>
              <w:jc w:val="center"/>
              <w:rPr>
                <w:rFonts w:ascii="Nunito Sans" w:hAnsi="Nunito Sans" w:cs="Arial"/>
                <w:b/>
                <w:bCs/>
              </w:rPr>
            </w:pPr>
            <w:r>
              <w:rPr>
                <w:rFonts w:ascii="Nunito Sans" w:hAnsi="Nunito Sans" w:cs="Arial"/>
                <w:b/>
                <w:bCs/>
              </w:rPr>
              <w:t xml:space="preserve">Entrance and </w:t>
            </w:r>
            <w:r w:rsidR="003205DB" w:rsidRPr="003205DB">
              <w:rPr>
                <w:rFonts w:ascii="Nunito Sans" w:hAnsi="Nunito Sans" w:cs="Arial"/>
                <w:b/>
                <w:bCs/>
              </w:rPr>
              <w:t>Exit</w:t>
            </w:r>
          </w:p>
        </w:tc>
        <w:tc>
          <w:tcPr>
            <w:tcW w:w="2693" w:type="dxa"/>
            <w:vAlign w:val="center"/>
          </w:tcPr>
          <w:p w14:paraId="4AD6EF7F" w14:textId="77777777" w:rsidR="00F87DBB" w:rsidRDefault="00734C86" w:rsidP="00D90BFF">
            <w:pPr>
              <w:rPr>
                <w:rFonts w:ascii="Nunito Sans" w:hAnsi="Nunito Sans" w:cs="Arial"/>
              </w:rPr>
            </w:pPr>
            <w:r>
              <w:rPr>
                <w:rFonts w:ascii="Nunito Sans" w:hAnsi="Nunito Sans" w:cs="Arial"/>
              </w:rPr>
              <w:t>Other users.</w:t>
            </w:r>
          </w:p>
          <w:p w14:paraId="06B850F7" w14:textId="7E25896D" w:rsidR="00734C86" w:rsidRPr="00E42A93" w:rsidRDefault="00734C86" w:rsidP="00D90BFF">
            <w:pPr>
              <w:rPr>
                <w:rFonts w:ascii="Nunito Sans" w:hAnsi="Nunito Sans" w:cs="Arial"/>
              </w:rPr>
            </w:pPr>
            <w:r w:rsidRPr="00734C86">
              <w:rPr>
                <w:rFonts w:ascii="Nunito Sans" w:hAnsi="Nunito Sans" w:cs="Arial"/>
              </w:rPr>
              <w:t>Members of public entering</w:t>
            </w:r>
            <w:r>
              <w:rPr>
                <w:rFonts w:ascii="Nunito Sans" w:hAnsi="Nunito Sans" w:cs="Arial"/>
              </w:rPr>
              <w:t>.</w:t>
            </w:r>
          </w:p>
        </w:tc>
        <w:tc>
          <w:tcPr>
            <w:tcW w:w="10064" w:type="dxa"/>
            <w:vAlign w:val="center"/>
          </w:tcPr>
          <w:p w14:paraId="3C01390A" w14:textId="77777777" w:rsidR="00F87DBB" w:rsidRDefault="00D15329" w:rsidP="00542726">
            <w:pPr>
              <w:pStyle w:val="ListParagraph"/>
              <w:numPr>
                <w:ilvl w:val="0"/>
                <w:numId w:val="4"/>
              </w:numPr>
              <w:rPr>
                <w:rFonts w:ascii="Nunito Sans" w:hAnsi="Nunito Sans" w:cs="Arial"/>
              </w:rPr>
            </w:pPr>
            <w:r w:rsidRPr="00D15329">
              <w:rPr>
                <w:rFonts w:ascii="Nunito Sans" w:hAnsi="Nunito Sans" w:cs="Arial"/>
              </w:rPr>
              <w:t>Leader to place name tag on Leader Board before entering Mine and remove when exiting.</w:t>
            </w:r>
          </w:p>
          <w:p w14:paraId="698A919A" w14:textId="5C2E6405" w:rsidR="002A727B" w:rsidRPr="00E42A93" w:rsidRDefault="002A727B" w:rsidP="00542726">
            <w:pPr>
              <w:pStyle w:val="ListParagraph"/>
              <w:numPr>
                <w:ilvl w:val="0"/>
                <w:numId w:val="4"/>
              </w:numPr>
              <w:rPr>
                <w:rFonts w:ascii="Nunito Sans" w:hAnsi="Nunito Sans" w:cs="Arial"/>
              </w:rPr>
            </w:pPr>
            <w:r w:rsidRPr="002A727B">
              <w:rPr>
                <w:rFonts w:ascii="Nunito Sans" w:hAnsi="Nunito Sans" w:cs="Arial"/>
              </w:rPr>
              <w:t>Doors securely locked after entering and exiting the mine.</w:t>
            </w:r>
          </w:p>
        </w:tc>
      </w:tr>
      <w:tr w:rsidR="00F87DBB" w:rsidRPr="00E42A93" w14:paraId="47E3ADDC" w14:textId="77777777" w:rsidTr="00F87DBB">
        <w:tc>
          <w:tcPr>
            <w:tcW w:w="2689" w:type="dxa"/>
            <w:vAlign w:val="center"/>
          </w:tcPr>
          <w:p w14:paraId="28E8240B" w14:textId="0828A271" w:rsidR="00F87DBB" w:rsidRPr="00E42A93" w:rsidRDefault="002574B8" w:rsidP="00D90BFF">
            <w:pPr>
              <w:jc w:val="center"/>
              <w:rPr>
                <w:rFonts w:ascii="Nunito Sans" w:hAnsi="Nunito Sans" w:cs="Arial"/>
                <w:b/>
                <w:bCs/>
              </w:rPr>
            </w:pPr>
            <w:r>
              <w:rPr>
                <w:rFonts w:ascii="Nunito Sans" w:hAnsi="Nunito Sans" w:cs="Arial"/>
                <w:b/>
                <w:bCs/>
              </w:rPr>
              <w:t>Routes</w:t>
            </w:r>
          </w:p>
        </w:tc>
        <w:tc>
          <w:tcPr>
            <w:tcW w:w="2693" w:type="dxa"/>
            <w:vAlign w:val="center"/>
          </w:tcPr>
          <w:p w14:paraId="15FB9C92" w14:textId="13B2D5C0" w:rsidR="00571DE7" w:rsidRDefault="00571DE7" w:rsidP="00D90BFF">
            <w:pPr>
              <w:rPr>
                <w:rFonts w:ascii="Nunito Sans" w:hAnsi="Nunito Sans" w:cs="Arial"/>
              </w:rPr>
            </w:pPr>
            <w:r w:rsidRPr="00571DE7">
              <w:rPr>
                <w:rFonts w:ascii="Nunito Sans" w:hAnsi="Nunito Sans" w:cs="Arial"/>
              </w:rPr>
              <w:t>Identified ‘Dangerous’ Areas</w:t>
            </w:r>
          </w:p>
          <w:p w14:paraId="022550D6" w14:textId="77777777" w:rsidR="00571DE7" w:rsidRDefault="00571DE7" w:rsidP="00D90BFF">
            <w:pPr>
              <w:rPr>
                <w:rFonts w:ascii="Nunito Sans" w:hAnsi="Nunito Sans" w:cs="Arial"/>
              </w:rPr>
            </w:pPr>
          </w:p>
          <w:p w14:paraId="6CBB81C6" w14:textId="5CC894A6" w:rsidR="00F87DBB" w:rsidRPr="00E42A93" w:rsidRDefault="00D5658C" w:rsidP="00D90BFF">
            <w:pPr>
              <w:rPr>
                <w:rFonts w:ascii="Nunito Sans" w:hAnsi="Nunito Sans" w:cs="Arial"/>
              </w:rPr>
            </w:pPr>
            <w:r w:rsidRPr="00D5658C">
              <w:rPr>
                <w:rFonts w:ascii="Nunito Sans" w:hAnsi="Nunito Sans" w:cs="Arial"/>
              </w:rPr>
              <w:t>Dangerous areas in the mine recently discovered</w:t>
            </w:r>
          </w:p>
        </w:tc>
        <w:tc>
          <w:tcPr>
            <w:tcW w:w="10064" w:type="dxa"/>
            <w:vAlign w:val="center"/>
          </w:tcPr>
          <w:p w14:paraId="477C90F6" w14:textId="77777777" w:rsidR="00AF04F7" w:rsidRDefault="00F523CC" w:rsidP="00542726">
            <w:pPr>
              <w:pStyle w:val="ListParagraph"/>
              <w:numPr>
                <w:ilvl w:val="0"/>
                <w:numId w:val="4"/>
              </w:numPr>
              <w:rPr>
                <w:rFonts w:ascii="Nunito Sans" w:hAnsi="Nunito Sans" w:cs="Arial"/>
              </w:rPr>
            </w:pPr>
            <w:r w:rsidRPr="00F523CC">
              <w:rPr>
                <w:rFonts w:ascii="Nunito Sans" w:hAnsi="Nunito Sans" w:cs="Arial"/>
              </w:rPr>
              <w:t xml:space="preserve">Always follow the signs. </w:t>
            </w:r>
          </w:p>
          <w:p w14:paraId="66F7D091" w14:textId="77777777" w:rsidR="00AF04F7" w:rsidRDefault="00F523CC" w:rsidP="00542726">
            <w:pPr>
              <w:pStyle w:val="ListParagraph"/>
              <w:numPr>
                <w:ilvl w:val="0"/>
                <w:numId w:val="4"/>
              </w:numPr>
              <w:rPr>
                <w:rFonts w:ascii="Nunito Sans" w:hAnsi="Nunito Sans" w:cs="Arial"/>
              </w:rPr>
            </w:pPr>
            <w:r w:rsidRPr="00F523CC">
              <w:rPr>
                <w:rFonts w:ascii="Nunito Sans" w:hAnsi="Nunito Sans" w:cs="Arial"/>
              </w:rPr>
              <w:t xml:space="preserve">Derbyshire Caving club occasionally close passages or areas with signs or red and white hazard tape. Do not cross. </w:t>
            </w:r>
          </w:p>
          <w:p w14:paraId="231B5A11" w14:textId="77777777" w:rsidR="00F87DBB" w:rsidRDefault="00F523CC" w:rsidP="00542726">
            <w:pPr>
              <w:pStyle w:val="ListParagraph"/>
              <w:numPr>
                <w:ilvl w:val="0"/>
                <w:numId w:val="4"/>
              </w:numPr>
              <w:rPr>
                <w:rFonts w:ascii="Nunito Sans" w:hAnsi="Nunito Sans" w:cs="Arial"/>
              </w:rPr>
            </w:pPr>
            <w:r w:rsidRPr="00F523CC">
              <w:rPr>
                <w:rFonts w:ascii="Nunito Sans" w:hAnsi="Nunito Sans" w:cs="Arial"/>
              </w:rPr>
              <w:t>This is rare but could be very important due to serious safety issues. If we find a new safety concern immediately inform Derbyshire Caving club and ideally tape it off if possible.</w:t>
            </w:r>
          </w:p>
          <w:p w14:paraId="392E611B" w14:textId="77777777" w:rsidR="002574B8" w:rsidRDefault="002574B8" w:rsidP="00542726">
            <w:pPr>
              <w:pStyle w:val="ListParagraph"/>
              <w:numPr>
                <w:ilvl w:val="0"/>
                <w:numId w:val="4"/>
              </w:numPr>
              <w:rPr>
                <w:rFonts w:ascii="Nunito Sans" w:hAnsi="Nunito Sans" w:cs="Arial"/>
              </w:rPr>
            </w:pPr>
            <w:r w:rsidRPr="002574B8">
              <w:rPr>
                <w:rFonts w:ascii="Nunito Sans" w:hAnsi="Nunito Sans" w:cs="Arial"/>
              </w:rPr>
              <w:t xml:space="preserve">Routes only in areas approved in PICA survey. Groups </w:t>
            </w:r>
            <w:proofErr w:type="gramStart"/>
            <w:r w:rsidRPr="002574B8">
              <w:rPr>
                <w:rFonts w:ascii="Nunito Sans" w:hAnsi="Nunito Sans" w:cs="Arial"/>
              </w:rPr>
              <w:t>supervised at all times</w:t>
            </w:r>
            <w:proofErr w:type="gramEnd"/>
            <w:r w:rsidRPr="002574B8">
              <w:rPr>
                <w:rFonts w:ascii="Nunito Sans" w:hAnsi="Nunito Sans" w:cs="Arial"/>
              </w:rPr>
              <w:t xml:space="preserve">. </w:t>
            </w:r>
          </w:p>
          <w:p w14:paraId="70A4F622" w14:textId="77777777" w:rsidR="002574B8" w:rsidRDefault="002574B8" w:rsidP="00542726">
            <w:pPr>
              <w:pStyle w:val="ListParagraph"/>
              <w:numPr>
                <w:ilvl w:val="0"/>
                <w:numId w:val="4"/>
              </w:numPr>
              <w:rPr>
                <w:rFonts w:ascii="Nunito Sans" w:hAnsi="Nunito Sans" w:cs="Arial"/>
              </w:rPr>
            </w:pPr>
            <w:r w:rsidRPr="002574B8">
              <w:rPr>
                <w:rFonts w:ascii="Nunito Sans" w:hAnsi="Nunito Sans" w:cs="Arial"/>
              </w:rPr>
              <w:t xml:space="preserve">Cannot operate unless </w:t>
            </w:r>
            <w:proofErr w:type="spellStart"/>
            <w:r w:rsidRPr="002574B8">
              <w:rPr>
                <w:rFonts w:ascii="Nunito Sans" w:hAnsi="Nunito Sans" w:cs="Arial"/>
              </w:rPr>
              <w:t>LCMLA</w:t>
            </w:r>
            <w:proofErr w:type="spellEnd"/>
            <w:r w:rsidRPr="002574B8">
              <w:rPr>
                <w:rFonts w:ascii="Nunito Sans" w:hAnsi="Nunito Sans" w:cs="Arial"/>
              </w:rPr>
              <w:t xml:space="preserve"> Mine Leader with Wood mine listed as a site on the award. </w:t>
            </w:r>
          </w:p>
          <w:p w14:paraId="04181C02" w14:textId="77777777" w:rsidR="002574B8" w:rsidRDefault="002574B8" w:rsidP="00542726">
            <w:pPr>
              <w:pStyle w:val="ListParagraph"/>
              <w:numPr>
                <w:ilvl w:val="0"/>
                <w:numId w:val="4"/>
              </w:numPr>
              <w:rPr>
                <w:rFonts w:ascii="Nunito Sans" w:hAnsi="Nunito Sans" w:cs="Arial"/>
              </w:rPr>
            </w:pPr>
            <w:r w:rsidRPr="002574B8">
              <w:rPr>
                <w:rFonts w:ascii="Nunito Sans" w:hAnsi="Nunito Sans" w:cs="Arial"/>
              </w:rPr>
              <w:t>Additionally, do not cross red and white hazard tape or ignore safety signs on the blue route.</w:t>
            </w:r>
          </w:p>
          <w:p w14:paraId="5BA0EE52" w14:textId="2BF71B6B" w:rsidR="00F87E49" w:rsidRPr="00E42A93" w:rsidRDefault="00F87E49" w:rsidP="00542726">
            <w:pPr>
              <w:pStyle w:val="ListParagraph"/>
              <w:numPr>
                <w:ilvl w:val="0"/>
                <w:numId w:val="4"/>
              </w:numPr>
              <w:rPr>
                <w:rFonts w:ascii="Nunito Sans" w:hAnsi="Nunito Sans" w:cs="Arial"/>
              </w:rPr>
            </w:pPr>
            <w:r w:rsidRPr="00F87E49">
              <w:rPr>
                <w:rFonts w:ascii="Nunito Sans" w:hAnsi="Nunito Sans" w:cs="Arial"/>
              </w:rPr>
              <w:t xml:space="preserve">Ability/experience of group </w:t>
            </w:r>
            <w:proofErr w:type="gramStart"/>
            <w:r w:rsidRPr="00F87E49">
              <w:rPr>
                <w:rFonts w:ascii="Nunito Sans" w:hAnsi="Nunito Sans" w:cs="Arial"/>
              </w:rPr>
              <w:t>taken into account</w:t>
            </w:r>
            <w:proofErr w:type="gramEnd"/>
          </w:p>
        </w:tc>
      </w:tr>
      <w:tr w:rsidR="00F87DBB" w:rsidRPr="00E42A93" w14:paraId="382BFBCC" w14:textId="77777777" w:rsidTr="00F87DBB">
        <w:tc>
          <w:tcPr>
            <w:tcW w:w="2689" w:type="dxa"/>
            <w:vAlign w:val="center"/>
          </w:tcPr>
          <w:p w14:paraId="0491A43F" w14:textId="289B7573" w:rsidR="00F87DBB" w:rsidRPr="00E42A93" w:rsidRDefault="00C076EA" w:rsidP="00D90BFF">
            <w:pPr>
              <w:jc w:val="center"/>
              <w:rPr>
                <w:rFonts w:ascii="Nunito Sans" w:hAnsi="Nunito Sans" w:cs="Arial"/>
                <w:b/>
                <w:bCs/>
              </w:rPr>
            </w:pPr>
            <w:r w:rsidRPr="00C076EA">
              <w:rPr>
                <w:rFonts w:ascii="Nunito Sans" w:hAnsi="Nunito Sans" w:cs="Arial"/>
                <w:b/>
                <w:bCs/>
              </w:rPr>
              <w:lastRenderedPageBreak/>
              <w:t>Emergency Procedure</w:t>
            </w:r>
          </w:p>
        </w:tc>
        <w:tc>
          <w:tcPr>
            <w:tcW w:w="2693" w:type="dxa"/>
            <w:vAlign w:val="center"/>
          </w:tcPr>
          <w:p w14:paraId="6256B7C3" w14:textId="77777777" w:rsidR="00F87DBB" w:rsidRPr="00E42A93" w:rsidRDefault="00F87DBB" w:rsidP="00D90BFF">
            <w:pPr>
              <w:rPr>
                <w:rFonts w:ascii="Nunito Sans" w:hAnsi="Nunito Sans" w:cs="Arial"/>
              </w:rPr>
            </w:pPr>
          </w:p>
        </w:tc>
        <w:tc>
          <w:tcPr>
            <w:tcW w:w="10064" w:type="dxa"/>
            <w:vAlign w:val="center"/>
          </w:tcPr>
          <w:p w14:paraId="785CB0B1" w14:textId="521409AE" w:rsidR="00CB094F" w:rsidRPr="00832BAE" w:rsidRDefault="00CB094F" w:rsidP="00542726">
            <w:pPr>
              <w:pStyle w:val="ListParagraph"/>
              <w:numPr>
                <w:ilvl w:val="0"/>
                <w:numId w:val="4"/>
              </w:numPr>
              <w:rPr>
                <w:rFonts w:ascii="Nunito Sans" w:hAnsi="Nunito Sans" w:cs="Arial"/>
                <w:b/>
                <w:bCs/>
              </w:rPr>
            </w:pPr>
            <w:r w:rsidRPr="00CB094F">
              <w:rPr>
                <w:rFonts w:ascii="Nunito Sans" w:hAnsi="Nunito Sans" w:cs="Arial"/>
                <w:b/>
                <w:bCs/>
              </w:rPr>
              <w:t>A detailed plan must always be left on the surface with a responsible person in the host area</w:t>
            </w:r>
            <w:r w:rsidR="00587C55">
              <w:rPr>
                <w:rFonts w:ascii="Nunito Sans" w:hAnsi="Nunito Sans" w:cs="Arial"/>
                <w:b/>
                <w:bCs/>
              </w:rPr>
              <w:t xml:space="preserve"> </w:t>
            </w:r>
            <w:r w:rsidR="00587C55" w:rsidRPr="00587C55">
              <w:rPr>
                <w:rFonts w:ascii="Nunito Sans" w:hAnsi="Nunito Sans" w:cs="Arial"/>
              </w:rPr>
              <w:t>– see plan below.</w:t>
            </w:r>
          </w:p>
          <w:p w14:paraId="4B0F2AE2" w14:textId="1757440D" w:rsidR="00832BAE" w:rsidRPr="00CB094F" w:rsidRDefault="00832BAE" w:rsidP="00542726">
            <w:pPr>
              <w:pStyle w:val="ListParagraph"/>
              <w:numPr>
                <w:ilvl w:val="0"/>
                <w:numId w:val="4"/>
              </w:numPr>
              <w:rPr>
                <w:rFonts w:ascii="Nunito Sans" w:hAnsi="Nunito Sans" w:cs="Arial"/>
                <w:b/>
                <w:bCs/>
              </w:rPr>
            </w:pPr>
            <w:r w:rsidRPr="00832BAE">
              <w:rPr>
                <w:rFonts w:ascii="Nunito Sans" w:hAnsi="Nunito Sans" w:cs="Arial"/>
                <w:b/>
                <w:bCs/>
              </w:rPr>
              <w:t>All mines used for mine exploration must have a current inspection report covering the sections used that must be accessible to, and has been read by, the permit holder.</w:t>
            </w:r>
          </w:p>
          <w:p w14:paraId="58CC8BC2" w14:textId="3FECBEB3" w:rsidR="00F87DBB" w:rsidRDefault="003D273C" w:rsidP="00542726">
            <w:pPr>
              <w:pStyle w:val="ListParagraph"/>
              <w:numPr>
                <w:ilvl w:val="0"/>
                <w:numId w:val="4"/>
              </w:numPr>
              <w:rPr>
                <w:rFonts w:ascii="Nunito Sans" w:hAnsi="Nunito Sans" w:cs="Arial"/>
              </w:rPr>
            </w:pPr>
            <w:r w:rsidRPr="003D273C">
              <w:rPr>
                <w:rFonts w:ascii="Nunito Sans" w:hAnsi="Nunito Sans" w:cs="Arial"/>
              </w:rPr>
              <w:t>Evacuate to transport and then to base if evacuation is not possible call Cave Rescue.</w:t>
            </w:r>
          </w:p>
          <w:p w14:paraId="21C4CFE0" w14:textId="77777777" w:rsidR="00F52DD6" w:rsidRDefault="00F52DD6" w:rsidP="00542726">
            <w:pPr>
              <w:pStyle w:val="ListParagraph"/>
              <w:numPr>
                <w:ilvl w:val="0"/>
                <w:numId w:val="4"/>
              </w:numPr>
              <w:rPr>
                <w:rFonts w:ascii="Nunito Sans" w:hAnsi="Nunito Sans" w:cs="Arial"/>
              </w:rPr>
            </w:pPr>
            <w:r w:rsidRPr="00F52DD6">
              <w:rPr>
                <w:rFonts w:ascii="Nunito Sans" w:hAnsi="Nunito Sans" w:cs="Arial"/>
              </w:rPr>
              <w:t xml:space="preserve">Relevant information left with surface contact. </w:t>
            </w:r>
          </w:p>
          <w:p w14:paraId="1CF75AA4" w14:textId="77777777" w:rsidR="00F52DD6" w:rsidRDefault="00F52DD6" w:rsidP="00542726">
            <w:pPr>
              <w:pStyle w:val="ListParagraph"/>
              <w:numPr>
                <w:ilvl w:val="0"/>
                <w:numId w:val="4"/>
              </w:numPr>
              <w:rPr>
                <w:rFonts w:ascii="Nunito Sans" w:hAnsi="Nunito Sans" w:cs="Arial"/>
              </w:rPr>
            </w:pPr>
            <w:r w:rsidRPr="00F52DD6">
              <w:rPr>
                <w:rFonts w:ascii="Nunito Sans" w:hAnsi="Nunito Sans" w:cs="Arial"/>
              </w:rPr>
              <w:t xml:space="preserve">Surface contact to notify Emergency Services if group overdue by more than one hour. </w:t>
            </w:r>
          </w:p>
          <w:p w14:paraId="7E37A7C4" w14:textId="166788CA" w:rsidR="00F52DD6" w:rsidRPr="00E42A93" w:rsidRDefault="00F52DD6" w:rsidP="00542726">
            <w:pPr>
              <w:pStyle w:val="ListParagraph"/>
              <w:numPr>
                <w:ilvl w:val="0"/>
                <w:numId w:val="4"/>
              </w:numPr>
              <w:rPr>
                <w:rFonts w:ascii="Nunito Sans" w:hAnsi="Nunito Sans" w:cs="Arial"/>
              </w:rPr>
            </w:pPr>
            <w:r w:rsidRPr="00F52DD6">
              <w:rPr>
                <w:rFonts w:ascii="Nunito Sans" w:hAnsi="Nunito Sans" w:cs="Arial"/>
              </w:rPr>
              <w:t>Surface contact must be familiar with protocol for raising Emergency Services.</w:t>
            </w:r>
          </w:p>
        </w:tc>
      </w:tr>
      <w:tr w:rsidR="00F87DBB" w:rsidRPr="00E42A93" w14:paraId="0A910089" w14:textId="77777777" w:rsidTr="00F87DBB">
        <w:tc>
          <w:tcPr>
            <w:tcW w:w="2689" w:type="dxa"/>
            <w:vAlign w:val="center"/>
          </w:tcPr>
          <w:p w14:paraId="0A6782AD" w14:textId="4A4C4357" w:rsidR="00F87DBB" w:rsidRPr="00E42A93" w:rsidRDefault="006B706F" w:rsidP="00D90BFF">
            <w:pPr>
              <w:jc w:val="center"/>
              <w:rPr>
                <w:rFonts w:ascii="Nunito Sans" w:hAnsi="Nunito Sans" w:cs="Arial"/>
                <w:b/>
                <w:bCs/>
              </w:rPr>
            </w:pPr>
            <w:r>
              <w:rPr>
                <w:rFonts w:ascii="Nunito Sans" w:hAnsi="Nunito Sans" w:cs="Arial"/>
                <w:b/>
                <w:bCs/>
              </w:rPr>
              <w:t>Slipping and falling</w:t>
            </w:r>
          </w:p>
        </w:tc>
        <w:tc>
          <w:tcPr>
            <w:tcW w:w="2693" w:type="dxa"/>
            <w:vAlign w:val="center"/>
          </w:tcPr>
          <w:p w14:paraId="400CD7DA" w14:textId="77777777" w:rsidR="00F87DBB" w:rsidRPr="00E42A93" w:rsidRDefault="00F87DBB" w:rsidP="00D90BFF">
            <w:pPr>
              <w:rPr>
                <w:rFonts w:ascii="Nunito Sans" w:hAnsi="Nunito Sans" w:cs="Arial"/>
              </w:rPr>
            </w:pPr>
          </w:p>
        </w:tc>
        <w:tc>
          <w:tcPr>
            <w:tcW w:w="10064" w:type="dxa"/>
            <w:vAlign w:val="center"/>
          </w:tcPr>
          <w:p w14:paraId="7BFB7720" w14:textId="77777777" w:rsidR="00505247" w:rsidRDefault="00505247" w:rsidP="00542726">
            <w:pPr>
              <w:pStyle w:val="ListParagraph"/>
              <w:numPr>
                <w:ilvl w:val="0"/>
                <w:numId w:val="4"/>
              </w:numPr>
              <w:rPr>
                <w:rFonts w:ascii="Nunito Sans" w:hAnsi="Nunito Sans" w:cs="Arial"/>
              </w:rPr>
            </w:pPr>
            <w:r w:rsidRPr="00505247">
              <w:rPr>
                <w:rFonts w:ascii="Nunito Sans" w:hAnsi="Nunito Sans" w:cs="Arial"/>
              </w:rPr>
              <w:t xml:space="preserve">Leaders and other adults shown how to spot effectively. </w:t>
            </w:r>
          </w:p>
          <w:p w14:paraId="5B087C3E" w14:textId="77777777" w:rsidR="00505247" w:rsidRDefault="00505247" w:rsidP="00542726">
            <w:pPr>
              <w:pStyle w:val="ListParagraph"/>
              <w:numPr>
                <w:ilvl w:val="0"/>
                <w:numId w:val="4"/>
              </w:numPr>
              <w:rPr>
                <w:rFonts w:ascii="Nunito Sans" w:hAnsi="Nunito Sans" w:cs="Arial"/>
              </w:rPr>
            </w:pPr>
            <w:r w:rsidRPr="00505247">
              <w:rPr>
                <w:rFonts w:ascii="Nunito Sans" w:hAnsi="Nunito Sans" w:cs="Arial"/>
              </w:rPr>
              <w:t xml:space="preserve">Leaders use ropes as required and trained. </w:t>
            </w:r>
          </w:p>
          <w:p w14:paraId="0147FCB2" w14:textId="77777777" w:rsidR="00505247" w:rsidRDefault="00505247" w:rsidP="00542726">
            <w:pPr>
              <w:pStyle w:val="ListParagraph"/>
              <w:numPr>
                <w:ilvl w:val="0"/>
                <w:numId w:val="4"/>
              </w:numPr>
              <w:rPr>
                <w:rFonts w:ascii="Nunito Sans" w:hAnsi="Nunito Sans" w:cs="Arial"/>
              </w:rPr>
            </w:pPr>
            <w:r w:rsidRPr="00505247">
              <w:rPr>
                <w:rFonts w:ascii="Nunito Sans" w:hAnsi="Nunito Sans" w:cs="Arial"/>
              </w:rPr>
              <w:t xml:space="preserve">Group size and ratio. </w:t>
            </w:r>
          </w:p>
          <w:p w14:paraId="7C2267E2" w14:textId="77777777" w:rsidR="00505247" w:rsidRDefault="00505247" w:rsidP="00542726">
            <w:pPr>
              <w:pStyle w:val="ListParagraph"/>
              <w:numPr>
                <w:ilvl w:val="0"/>
                <w:numId w:val="4"/>
              </w:numPr>
              <w:rPr>
                <w:rFonts w:ascii="Nunito Sans" w:hAnsi="Nunito Sans" w:cs="Arial"/>
              </w:rPr>
            </w:pPr>
            <w:r w:rsidRPr="00505247">
              <w:rPr>
                <w:rFonts w:ascii="Nunito Sans" w:hAnsi="Nunito Sans" w:cs="Arial"/>
              </w:rPr>
              <w:t xml:space="preserve">Helmet and suitable footwear worn throughout. </w:t>
            </w:r>
          </w:p>
          <w:p w14:paraId="68F498A6" w14:textId="41B5F26F" w:rsidR="00F87DBB" w:rsidRPr="00E42A93" w:rsidRDefault="00505247" w:rsidP="00542726">
            <w:pPr>
              <w:pStyle w:val="ListParagraph"/>
              <w:numPr>
                <w:ilvl w:val="0"/>
                <w:numId w:val="4"/>
              </w:numPr>
              <w:rPr>
                <w:rFonts w:ascii="Nunito Sans" w:hAnsi="Nunito Sans" w:cs="Arial"/>
              </w:rPr>
            </w:pPr>
            <w:r w:rsidRPr="00505247">
              <w:rPr>
                <w:rFonts w:ascii="Nunito Sans" w:hAnsi="Nunito Sans" w:cs="Arial"/>
              </w:rPr>
              <w:t>Proper briefing to all participants, vigilance throughout</w:t>
            </w:r>
          </w:p>
        </w:tc>
      </w:tr>
      <w:tr w:rsidR="00F87DBB" w:rsidRPr="00E42A93" w14:paraId="4C7DE52F" w14:textId="77777777" w:rsidTr="00F87DBB">
        <w:tc>
          <w:tcPr>
            <w:tcW w:w="2689" w:type="dxa"/>
            <w:vAlign w:val="center"/>
          </w:tcPr>
          <w:p w14:paraId="77CE2E48" w14:textId="38771590" w:rsidR="00F87DBB" w:rsidRPr="00E42A93" w:rsidRDefault="00012B1A" w:rsidP="00D90BFF">
            <w:pPr>
              <w:jc w:val="center"/>
              <w:rPr>
                <w:rFonts w:ascii="Nunito Sans" w:hAnsi="Nunito Sans" w:cs="Arial"/>
                <w:b/>
                <w:bCs/>
              </w:rPr>
            </w:pPr>
            <w:r w:rsidRPr="00012B1A">
              <w:rPr>
                <w:rFonts w:ascii="Nunito Sans" w:hAnsi="Nunito Sans" w:cs="Arial"/>
                <w:b/>
                <w:bCs/>
              </w:rPr>
              <w:t>Flooding</w:t>
            </w:r>
          </w:p>
        </w:tc>
        <w:tc>
          <w:tcPr>
            <w:tcW w:w="2693" w:type="dxa"/>
            <w:vAlign w:val="center"/>
          </w:tcPr>
          <w:p w14:paraId="3BD267EF" w14:textId="1B510017" w:rsidR="00F87DBB" w:rsidRPr="00E42A93" w:rsidRDefault="00F87DBB" w:rsidP="00D90BFF">
            <w:pPr>
              <w:rPr>
                <w:rFonts w:ascii="Nunito Sans" w:hAnsi="Nunito Sans" w:cs="Arial"/>
              </w:rPr>
            </w:pPr>
          </w:p>
        </w:tc>
        <w:tc>
          <w:tcPr>
            <w:tcW w:w="10064" w:type="dxa"/>
            <w:vAlign w:val="center"/>
          </w:tcPr>
          <w:p w14:paraId="1409DE55" w14:textId="77777777" w:rsidR="00F87DBB" w:rsidRDefault="0012705D" w:rsidP="00542726">
            <w:pPr>
              <w:pStyle w:val="ListParagraph"/>
              <w:numPr>
                <w:ilvl w:val="0"/>
                <w:numId w:val="4"/>
              </w:numPr>
              <w:rPr>
                <w:rFonts w:ascii="Nunito Sans" w:hAnsi="Nunito Sans" w:cs="Arial"/>
              </w:rPr>
            </w:pPr>
            <w:r w:rsidRPr="0012705D">
              <w:rPr>
                <w:rFonts w:ascii="Nunito Sans" w:hAnsi="Nunito Sans" w:cs="Arial"/>
              </w:rPr>
              <w:t>Knowledge of system and how it floods, aware of previous days weather conditions and forecast on the day</w:t>
            </w:r>
          </w:p>
          <w:p w14:paraId="043E6EA3" w14:textId="77777777" w:rsidR="00F50021" w:rsidRDefault="00F50021" w:rsidP="00542726">
            <w:pPr>
              <w:pStyle w:val="ListParagraph"/>
              <w:numPr>
                <w:ilvl w:val="0"/>
                <w:numId w:val="4"/>
              </w:numPr>
              <w:rPr>
                <w:rFonts w:ascii="Nunito Sans" w:hAnsi="Nunito Sans" w:cs="Arial"/>
              </w:rPr>
            </w:pPr>
            <w:r w:rsidRPr="00F50021">
              <w:rPr>
                <w:rFonts w:ascii="Nunito Sans" w:hAnsi="Nunito Sans" w:cs="Arial"/>
              </w:rPr>
              <w:t xml:space="preserve">Appropriate cave/mines used. </w:t>
            </w:r>
          </w:p>
          <w:p w14:paraId="59DB489F" w14:textId="20C6C348" w:rsidR="00F50021" w:rsidRPr="00E42A93" w:rsidRDefault="00F50021" w:rsidP="00542726">
            <w:pPr>
              <w:pStyle w:val="ListParagraph"/>
              <w:numPr>
                <w:ilvl w:val="0"/>
                <w:numId w:val="4"/>
              </w:numPr>
              <w:rPr>
                <w:rFonts w:ascii="Nunito Sans" w:hAnsi="Nunito Sans" w:cs="Arial"/>
              </w:rPr>
            </w:pPr>
            <w:r w:rsidRPr="00F50021">
              <w:rPr>
                <w:rFonts w:ascii="Nunito Sans" w:hAnsi="Nunito Sans" w:cs="Arial"/>
              </w:rPr>
              <w:t>Clear instructions near hazards, suitable equipment and clothing, avoid entering sumps</w:t>
            </w:r>
          </w:p>
        </w:tc>
      </w:tr>
      <w:tr w:rsidR="0012705D" w:rsidRPr="00E42A93" w14:paraId="2C752863" w14:textId="77777777" w:rsidTr="00F87DBB">
        <w:tc>
          <w:tcPr>
            <w:tcW w:w="2689" w:type="dxa"/>
            <w:vAlign w:val="center"/>
          </w:tcPr>
          <w:p w14:paraId="2023FA23" w14:textId="6958FE59" w:rsidR="0012705D" w:rsidRPr="00012B1A" w:rsidRDefault="006220F1" w:rsidP="00D90BFF">
            <w:pPr>
              <w:jc w:val="center"/>
              <w:rPr>
                <w:rFonts w:ascii="Nunito Sans" w:hAnsi="Nunito Sans" w:cs="Arial"/>
                <w:b/>
                <w:bCs/>
              </w:rPr>
            </w:pPr>
            <w:r>
              <w:rPr>
                <w:rFonts w:ascii="Nunito Sans" w:hAnsi="Nunito Sans" w:cs="Arial"/>
                <w:b/>
                <w:bCs/>
              </w:rPr>
              <w:t>Pollution</w:t>
            </w:r>
          </w:p>
        </w:tc>
        <w:tc>
          <w:tcPr>
            <w:tcW w:w="2693" w:type="dxa"/>
            <w:vAlign w:val="center"/>
          </w:tcPr>
          <w:p w14:paraId="1F3FCF22" w14:textId="47F24EE8" w:rsidR="0012705D" w:rsidRPr="00E42A93" w:rsidRDefault="006220F1" w:rsidP="00D90BFF">
            <w:pPr>
              <w:rPr>
                <w:rFonts w:ascii="Nunito Sans" w:hAnsi="Nunito Sans" w:cs="Arial"/>
              </w:rPr>
            </w:pPr>
            <w:r>
              <w:rPr>
                <w:rFonts w:ascii="Nunito Sans" w:hAnsi="Nunito Sans" w:cs="Arial"/>
              </w:rPr>
              <w:t xml:space="preserve">Illness, e.g. </w:t>
            </w:r>
            <w:proofErr w:type="spellStart"/>
            <w:r>
              <w:rPr>
                <w:rFonts w:ascii="Nunito Sans" w:hAnsi="Nunito Sans" w:cs="Arial"/>
              </w:rPr>
              <w:t>Weils</w:t>
            </w:r>
            <w:proofErr w:type="spellEnd"/>
            <w:r>
              <w:rPr>
                <w:rFonts w:ascii="Nunito Sans" w:hAnsi="Nunito Sans" w:cs="Arial"/>
              </w:rPr>
              <w:t xml:space="preserve"> disease</w:t>
            </w:r>
          </w:p>
        </w:tc>
        <w:tc>
          <w:tcPr>
            <w:tcW w:w="10064" w:type="dxa"/>
            <w:vAlign w:val="center"/>
          </w:tcPr>
          <w:p w14:paraId="358A5C72" w14:textId="77777777" w:rsidR="008E386D" w:rsidRDefault="008E386D" w:rsidP="00542726">
            <w:pPr>
              <w:pStyle w:val="ListParagraph"/>
              <w:numPr>
                <w:ilvl w:val="0"/>
                <w:numId w:val="4"/>
              </w:numPr>
              <w:rPr>
                <w:rFonts w:ascii="Nunito Sans" w:hAnsi="Nunito Sans" w:cs="Arial"/>
              </w:rPr>
            </w:pPr>
            <w:r w:rsidRPr="008E386D">
              <w:rPr>
                <w:rFonts w:ascii="Nunito Sans" w:hAnsi="Nunito Sans" w:cs="Arial"/>
              </w:rPr>
              <w:t xml:space="preserve">Given protective outer clothing, briefed on hygiene and action required. </w:t>
            </w:r>
          </w:p>
          <w:p w14:paraId="6DFA0A97" w14:textId="10D0CE63" w:rsidR="0012705D" w:rsidRPr="0012705D" w:rsidRDefault="008E386D" w:rsidP="00542726">
            <w:pPr>
              <w:pStyle w:val="ListParagraph"/>
              <w:numPr>
                <w:ilvl w:val="0"/>
                <w:numId w:val="4"/>
              </w:numPr>
              <w:rPr>
                <w:rFonts w:ascii="Nunito Sans" w:hAnsi="Nunito Sans" w:cs="Arial"/>
              </w:rPr>
            </w:pPr>
            <w:r w:rsidRPr="008E386D">
              <w:rPr>
                <w:rFonts w:ascii="Nunito Sans" w:hAnsi="Nunito Sans" w:cs="Arial"/>
              </w:rPr>
              <w:t>Cuts covered before trip</w:t>
            </w:r>
          </w:p>
        </w:tc>
      </w:tr>
      <w:tr w:rsidR="0012705D" w:rsidRPr="00E42A93" w14:paraId="3708962B" w14:textId="77777777" w:rsidTr="00F87DBB">
        <w:tc>
          <w:tcPr>
            <w:tcW w:w="2689" w:type="dxa"/>
            <w:vAlign w:val="center"/>
          </w:tcPr>
          <w:p w14:paraId="370BE7C9" w14:textId="3118A219" w:rsidR="0012705D" w:rsidRPr="00012B1A" w:rsidRDefault="00CA16FF" w:rsidP="00D90BFF">
            <w:pPr>
              <w:jc w:val="center"/>
              <w:rPr>
                <w:rFonts w:ascii="Nunito Sans" w:hAnsi="Nunito Sans" w:cs="Arial"/>
                <w:b/>
                <w:bCs/>
              </w:rPr>
            </w:pPr>
            <w:r>
              <w:rPr>
                <w:rFonts w:ascii="Nunito Sans" w:hAnsi="Nunito Sans" w:cs="Arial"/>
                <w:b/>
                <w:bCs/>
              </w:rPr>
              <w:t>Radon Gas</w:t>
            </w:r>
          </w:p>
        </w:tc>
        <w:tc>
          <w:tcPr>
            <w:tcW w:w="2693" w:type="dxa"/>
            <w:vAlign w:val="center"/>
          </w:tcPr>
          <w:p w14:paraId="5EC7DA91" w14:textId="74A9481A" w:rsidR="0012705D" w:rsidRPr="00E42A93" w:rsidRDefault="00414E78" w:rsidP="00D90BFF">
            <w:pPr>
              <w:rPr>
                <w:rFonts w:ascii="Nunito Sans" w:hAnsi="Nunito Sans" w:cs="Arial"/>
              </w:rPr>
            </w:pPr>
            <w:r w:rsidRPr="00414E78">
              <w:rPr>
                <w:rFonts w:ascii="Nunito Sans" w:hAnsi="Nunito Sans" w:cs="Arial"/>
              </w:rPr>
              <w:t>Carcinogenic</w:t>
            </w:r>
          </w:p>
        </w:tc>
        <w:tc>
          <w:tcPr>
            <w:tcW w:w="10064" w:type="dxa"/>
            <w:vAlign w:val="center"/>
          </w:tcPr>
          <w:p w14:paraId="3418D0A2" w14:textId="6688DFF8" w:rsidR="0012705D" w:rsidRPr="0012705D" w:rsidRDefault="00CF40B8" w:rsidP="00542726">
            <w:pPr>
              <w:pStyle w:val="ListParagraph"/>
              <w:numPr>
                <w:ilvl w:val="0"/>
                <w:numId w:val="4"/>
              </w:numPr>
              <w:rPr>
                <w:rFonts w:ascii="Nunito Sans" w:hAnsi="Nunito Sans" w:cs="Arial"/>
              </w:rPr>
            </w:pPr>
            <w:r w:rsidRPr="00CF40B8">
              <w:rPr>
                <w:rFonts w:ascii="Nunito Sans" w:hAnsi="Nunito Sans" w:cs="Arial"/>
              </w:rPr>
              <w:t>All staff to complete the British Caving Association Radon module and test.</w:t>
            </w:r>
          </w:p>
        </w:tc>
      </w:tr>
      <w:tr w:rsidR="0012705D" w:rsidRPr="00E42A93" w14:paraId="72002C25" w14:textId="77777777" w:rsidTr="00F87DBB">
        <w:tc>
          <w:tcPr>
            <w:tcW w:w="2689" w:type="dxa"/>
            <w:vAlign w:val="center"/>
          </w:tcPr>
          <w:p w14:paraId="69B9F593" w14:textId="2BB1A798" w:rsidR="0012705D" w:rsidRPr="00012B1A" w:rsidRDefault="00DE06E6" w:rsidP="00D90BFF">
            <w:pPr>
              <w:jc w:val="center"/>
              <w:rPr>
                <w:rFonts w:ascii="Nunito Sans" w:hAnsi="Nunito Sans" w:cs="Arial"/>
                <w:b/>
                <w:bCs/>
              </w:rPr>
            </w:pPr>
            <w:r>
              <w:rPr>
                <w:rFonts w:ascii="Nunito Sans" w:hAnsi="Nunito Sans" w:cs="Arial"/>
                <w:b/>
                <w:bCs/>
              </w:rPr>
              <w:t>Cold</w:t>
            </w:r>
          </w:p>
        </w:tc>
        <w:tc>
          <w:tcPr>
            <w:tcW w:w="2693" w:type="dxa"/>
            <w:vAlign w:val="center"/>
          </w:tcPr>
          <w:p w14:paraId="1E0EFFFE" w14:textId="23D96C46" w:rsidR="0012705D" w:rsidRPr="00E42A93" w:rsidRDefault="00DE06E6" w:rsidP="00D90BFF">
            <w:pPr>
              <w:rPr>
                <w:rFonts w:ascii="Nunito Sans" w:hAnsi="Nunito Sans" w:cs="Arial"/>
              </w:rPr>
            </w:pPr>
            <w:r>
              <w:rPr>
                <w:rFonts w:ascii="Nunito Sans" w:hAnsi="Nunito Sans" w:cs="Arial"/>
              </w:rPr>
              <w:t>Hyperthermia</w:t>
            </w:r>
          </w:p>
        </w:tc>
        <w:tc>
          <w:tcPr>
            <w:tcW w:w="10064" w:type="dxa"/>
            <w:vAlign w:val="center"/>
          </w:tcPr>
          <w:p w14:paraId="76FB2C20" w14:textId="77777777" w:rsidR="00AF4A59" w:rsidRDefault="00AF4A59" w:rsidP="00542726">
            <w:pPr>
              <w:pStyle w:val="ListParagraph"/>
              <w:numPr>
                <w:ilvl w:val="0"/>
                <w:numId w:val="4"/>
              </w:numPr>
              <w:rPr>
                <w:rFonts w:ascii="Nunito Sans" w:hAnsi="Nunito Sans" w:cs="Arial"/>
              </w:rPr>
            </w:pPr>
            <w:r w:rsidRPr="00AF4A59">
              <w:rPr>
                <w:rFonts w:ascii="Nunito Sans" w:hAnsi="Nunito Sans" w:cs="Arial"/>
              </w:rPr>
              <w:t xml:space="preserve">Effective protective clothing. </w:t>
            </w:r>
          </w:p>
          <w:p w14:paraId="407F62DA" w14:textId="6474FC2D" w:rsidR="0012705D" w:rsidRPr="0012705D" w:rsidRDefault="00AF4A59" w:rsidP="00542726">
            <w:pPr>
              <w:pStyle w:val="ListParagraph"/>
              <w:numPr>
                <w:ilvl w:val="0"/>
                <w:numId w:val="4"/>
              </w:numPr>
              <w:rPr>
                <w:rFonts w:ascii="Nunito Sans" w:hAnsi="Nunito Sans" w:cs="Arial"/>
              </w:rPr>
            </w:pPr>
            <w:r w:rsidRPr="00AF4A59">
              <w:rPr>
                <w:rFonts w:ascii="Nunito Sans" w:hAnsi="Nunito Sans" w:cs="Arial"/>
              </w:rPr>
              <w:t>Check weather forecast.</w:t>
            </w:r>
          </w:p>
        </w:tc>
      </w:tr>
      <w:tr w:rsidR="0012705D" w:rsidRPr="00E42A93" w14:paraId="4B29B856" w14:textId="77777777" w:rsidTr="00F87DBB">
        <w:tc>
          <w:tcPr>
            <w:tcW w:w="2689" w:type="dxa"/>
            <w:vAlign w:val="center"/>
          </w:tcPr>
          <w:p w14:paraId="72C3E782" w14:textId="0959CCC7" w:rsidR="0012705D" w:rsidRPr="00012B1A" w:rsidRDefault="007D43C8" w:rsidP="00D90BFF">
            <w:pPr>
              <w:jc w:val="center"/>
              <w:rPr>
                <w:rFonts w:ascii="Nunito Sans" w:hAnsi="Nunito Sans" w:cs="Arial"/>
                <w:b/>
                <w:bCs/>
              </w:rPr>
            </w:pPr>
            <w:r w:rsidRPr="007D43C8">
              <w:rPr>
                <w:rFonts w:ascii="Nunito Sans" w:hAnsi="Nunito Sans" w:cs="Arial"/>
                <w:b/>
                <w:bCs/>
              </w:rPr>
              <w:t>Illness/Injury</w:t>
            </w:r>
          </w:p>
        </w:tc>
        <w:tc>
          <w:tcPr>
            <w:tcW w:w="2693" w:type="dxa"/>
            <w:vAlign w:val="center"/>
          </w:tcPr>
          <w:p w14:paraId="6095592A" w14:textId="77777777" w:rsidR="0012705D" w:rsidRPr="00E42A93" w:rsidRDefault="0012705D" w:rsidP="00D90BFF">
            <w:pPr>
              <w:rPr>
                <w:rFonts w:ascii="Nunito Sans" w:hAnsi="Nunito Sans" w:cs="Arial"/>
              </w:rPr>
            </w:pPr>
          </w:p>
        </w:tc>
        <w:tc>
          <w:tcPr>
            <w:tcW w:w="10064" w:type="dxa"/>
            <w:vAlign w:val="center"/>
          </w:tcPr>
          <w:p w14:paraId="15FEC25F" w14:textId="77777777" w:rsidR="00F761AC" w:rsidRDefault="00F761AC" w:rsidP="00542726">
            <w:pPr>
              <w:pStyle w:val="ListParagraph"/>
              <w:numPr>
                <w:ilvl w:val="0"/>
                <w:numId w:val="4"/>
              </w:numPr>
              <w:rPr>
                <w:rFonts w:ascii="Nunito Sans" w:hAnsi="Nunito Sans" w:cs="Arial"/>
              </w:rPr>
            </w:pPr>
            <w:r w:rsidRPr="00F761AC">
              <w:rPr>
                <w:rFonts w:ascii="Nunito Sans" w:hAnsi="Nunito Sans" w:cs="Arial"/>
              </w:rPr>
              <w:t xml:space="preserve">First Aid Trained. </w:t>
            </w:r>
          </w:p>
          <w:p w14:paraId="0C81F767" w14:textId="77777777" w:rsidR="00F761AC" w:rsidRDefault="00F761AC" w:rsidP="00542726">
            <w:pPr>
              <w:pStyle w:val="ListParagraph"/>
              <w:numPr>
                <w:ilvl w:val="0"/>
                <w:numId w:val="4"/>
              </w:numPr>
              <w:rPr>
                <w:rFonts w:ascii="Nunito Sans" w:hAnsi="Nunito Sans" w:cs="Arial"/>
              </w:rPr>
            </w:pPr>
            <w:r w:rsidRPr="00F761AC">
              <w:rPr>
                <w:rFonts w:ascii="Nunito Sans" w:hAnsi="Nunito Sans" w:cs="Arial"/>
              </w:rPr>
              <w:t xml:space="preserve">Medical History known. </w:t>
            </w:r>
          </w:p>
          <w:p w14:paraId="31ED33F0" w14:textId="77777777" w:rsidR="00F761AC" w:rsidRDefault="00F761AC" w:rsidP="00542726">
            <w:pPr>
              <w:pStyle w:val="ListParagraph"/>
              <w:numPr>
                <w:ilvl w:val="0"/>
                <w:numId w:val="4"/>
              </w:numPr>
              <w:rPr>
                <w:rFonts w:ascii="Nunito Sans" w:hAnsi="Nunito Sans" w:cs="Arial"/>
              </w:rPr>
            </w:pPr>
            <w:r w:rsidRPr="00F761AC">
              <w:rPr>
                <w:rFonts w:ascii="Nunito Sans" w:hAnsi="Nunito Sans" w:cs="Arial"/>
              </w:rPr>
              <w:t xml:space="preserve">Emergency procedure known by leaders. </w:t>
            </w:r>
          </w:p>
          <w:p w14:paraId="1A604E75" w14:textId="77777777" w:rsidR="00F761AC" w:rsidRDefault="00F761AC" w:rsidP="00542726">
            <w:pPr>
              <w:pStyle w:val="ListParagraph"/>
              <w:numPr>
                <w:ilvl w:val="0"/>
                <w:numId w:val="4"/>
              </w:numPr>
              <w:rPr>
                <w:rFonts w:ascii="Nunito Sans" w:hAnsi="Nunito Sans" w:cs="Arial"/>
              </w:rPr>
            </w:pPr>
            <w:r w:rsidRPr="00F761AC">
              <w:rPr>
                <w:rFonts w:ascii="Nunito Sans" w:hAnsi="Nunito Sans" w:cs="Arial"/>
              </w:rPr>
              <w:t xml:space="preserve">First Aid equipment carried. </w:t>
            </w:r>
          </w:p>
          <w:p w14:paraId="5C8A92AC" w14:textId="52FD2939" w:rsidR="0012705D" w:rsidRPr="0012705D" w:rsidRDefault="00F761AC" w:rsidP="00542726">
            <w:pPr>
              <w:pStyle w:val="ListParagraph"/>
              <w:numPr>
                <w:ilvl w:val="0"/>
                <w:numId w:val="4"/>
              </w:numPr>
              <w:rPr>
                <w:rFonts w:ascii="Nunito Sans" w:hAnsi="Nunito Sans" w:cs="Arial"/>
              </w:rPr>
            </w:pPr>
            <w:r>
              <w:rPr>
                <w:rFonts w:ascii="Nunito Sans" w:hAnsi="Nunito Sans" w:cs="Arial"/>
              </w:rPr>
              <w:t>Participation</w:t>
            </w:r>
            <w:r w:rsidRPr="00F761AC">
              <w:rPr>
                <w:rFonts w:ascii="Nunito Sans" w:hAnsi="Nunito Sans" w:cs="Arial"/>
              </w:rPr>
              <w:t xml:space="preserve"> medication carried</w:t>
            </w:r>
          </w:p>
        </w:tc>
      </w:tr>
    </w:tbl>
    <w:p w14:paraId="29EB7FB2" w14:textId="77777777" w:rsidR="00012AFF" w:rsidRDefault="00012AFF" w:rsidP="00DF3D13">
      <w:pPr>
        <w:rPr>
          <w:rFonts w:ascii="Nunito Sans" w:hAnsi="Nunito Sans" w:cs="Arial"/>
          <w:b/>
          <w:bCs/>
        </w:rPr>
        <w:sectPr w:rsidR="00012AFF" w:rsidSect="00314D51">
          <w:headerReference w:type="default" r:id="rId9"/>
          <w:pgSz w:w="16838" w:h="11906" w:orient="landscape"/>
          <w:pgMar w:top="720" w:right="720" w:bottom="720" w:left="720" w:header="708" w:footer="708" w:gutter="0"/>
          <w:cols w:space="708"/>
          <w:docGrid w:linePitch="360"/>
        </w:sectPr>
      </w:pPr>
    </w:p>
    <w:p w14:paraId="3B02F0DB" w14:textId="79FBDC53" w:rsidR="00C25CB8" w:rsidRDefault="00D40200" w:rsidP="00DF3D13">
      <w:pPr>
        <w:rPr>
          <w:rFonts w:ascii="Nunito Sans" w:hAnsi="Nunito Sans" w:cs="Arial"/>
          <w:b/>
          <w:bCs/>
        </w:rPr>
      </w:pPr>
      <w:r w:rsidRPr="00C503B8">
        <w:rPr>
          <w:rFonts w:ascii="Nunito Sans" w:hAnsi="Nunito Sans" w:cs="Arial"/>
          <w:b/>
          <w:bCs/>
        </w:rPr>
        <w:lastRenderedPageBreak/>
        <w:t xml:space="preserve">Extract from </w:t>
      </w:r>
      <w:r w:rsidR="00D948EA" w:rsidRPr="00C503B8">
        <w:rPr>
          <w:rFonts w:ascii="Nunito Sans" w:hAnsi="Nunito Sans" w:cs="Arial"/>
          <w:b/>
          <w:bCs/>
        </w:rPr>
        <w:t>An Inspection Report for PICA members. 2014</w:t>
      </w:r>
      <w:r w:rsidR="00D948EA" w:rsidRPr="00C503B8">
        <w:rPr>
          <w:rFonts w:ascii="Nunito Sans" w:hAnsi="Nunito Sans" w:cs="Arial"/>
          <w:b/>
          <w:bCs/>
        </w:rPr>
        <w:t xml:space="preserve">. </w:t>
      </w:r>
      <w:r w:rsidR="00C25CB8" w:rsidRPr="00C503B8">
        <w:rPr>
          <w:rFonts w:ascii="Nunito Sans" w:hAnsi="Nunito Sans" w:cs="Arial"/>
          <w:b/>
          <w:bCs/>
        </w:rPr>
        <w:t>Wood Mine, Alderley Edge, Cheshire</w:t>
      </w:r>
    </w:p>
    <w:p w14:paraId="3D1344FE" w14:textId="77777777" w:rsidR="008536B0" w:rsidRDefault="008536B0" w:rsidP="008536B0">
      <w:pPr>
        <w:rPr>
          <w:rFonts w:ascii="Nunito Sans" w:hAnsi="Nunito Sans" w:cs="Arial"/>
        </w:rPr>
      </w:pPr>
      <w:r>
        <w:rPr>
          <w:rFonts w:ascii="Nunito Sans" w:hAnsi="Nunito Sans" w:cs="Arial"/>
        </w:rPr>
        <w:t>Leslie J Riley – Certified Mine Manager</w:t>
      </w:r>
    </w:p>
    <w:p w14:paraId="31160E40" w14:textId="274A97F8" w:rsidR="005E3C28" w:rsidRPr="008536B0" w:rsidRDefault="008536B0" w:rsidP="008536B0">
      <w:pPr>
        <w:pStyle w:val="ListParagraph"/>
        <w:numPr>
          <w:ilvl w:val="0"/>
          <w:numId w:val="6"/>
        </w:numPr>
        <w:rPr>
          <w:rFonts w:ascii="Nunito Sans" w:hAnsi="Nunito Sans" w:cs="Arial"/>
        </w:rPr>
      </w:pPr>
      <w:r w:rsidRPr="008536B0">
        <w:rPr>
          <w:rFonts w:ascii="Nunito Sans" w:hAnsi="Nunito Sans" w:cs="Arial"/>
        </w:rPr>
        <w:t>B</w:t>
      </w:r>
      <w:r w:rsidR="005E3C28" w:rsidRPr="008536B0">
        <w:rPr>
          <w:rFonts w:ascii="Nunito Sans" w:hAnsi="Nunito Sans" w:cs="Arial"/>
        </w:rPr>
        <w:t xml:space="preserve">ackground The mine is regularly used by one outdoor centre and by Scout parties, both PICA members, it offers easy access for groups in the entrance levels and plenty of </w:t>
      </w:r>
      <w:r w:rsidR="00C503B8" w:rsidRPr="008536B0">
        <w:rPr>
          <w:rFonts w:ascii="Nunito Sans" w:hAnsi="Nunito Sans" w:cs="Arial"/>
        </w:rPr>
        <w:t>non-vertical</w:t>
      </w:r>
      <w:r w:rsidR="005E3C28" w:rsidRPr="008536B0">
        <w:rPr>
          <w:rFonts w:ascii="Nunito Sans" w:hAnsi="Nunito Sans" w:cs="Arial"/>
        </w:rPr>
        <w:t xml:space="preserve"> exploration. Access is controlled by Derbyshire Caving Club who hold the lease for the mine. Group leaders are also DCC approved guides for the mine. The mine is inspected on request and regularly monitored by DCC members.</w:t>
      </w:r>
    </w:p>
    <w:p w14:paraId="362D8BF6" w14:textId="302328DA" w:rsidR="005E3C28" w:rsidRPr="00547CEA" w:rsidRDefault="005E3C28" w:rsidP="00547CEA">
      <w:pPr>
        <w:pStyle w:val="ListParagraph"/>
        <w:numPr>
          <w:ilvl w:val="0"/>
          <w:numId w:val="6"/>
        </w:numPr>
        <w:rPr>
          <w:rFonts w:ascii="Nunito Sans" w:hAnsi="Nunito Sans" w:cs="Arial"/>
        </w:rPr>
      </w:pPr>
      <w:r w:rsidRPr="00547CEA">
        <w:rPr>
          <w:rFonts w:ascii="Nunito Sans" w:hAnsi="Nunito Sans" w:cs="Arial"/>
        </w:rPr>
        <w:t>Scope Since the last inspection in 2008 there have been no reports of change. All the approved route was visited.</w:t>
      </w:r>
    </w:p>
    <w:p w14:paraId="0C5F26A0" w14:textId="450335E5" w:rsidR="005E3C28" w:rsidRPr="00547CEA" w:rsidRDefault="005E3C28" w:rsidP="00547CEA">
      <w:pPr>
        <w:pStyle w:val="ListParagraph"/>
        <w:numPr>
          <w:ilvl w:val="0"/>
          <w:numId w:val="6"/>
        </w:numPr>
        <w:rPr>
          <w:rFonts w:ascii="Nunito Sans" w:hAnsi="Nunito Sans" w:cs="Arial"/>
        </w:rPr>
      </w:pPr>
      <w:r w:rsidRPr="00547CEA">
        <w:rPr>
          <w:rFonts w:ascii="Nunito Sans" w:hAnsi="Nunito Sans" w:cs="Arial"/>
        </w:rPr>
        <w:t xml:space="preserve">Personnel and Date The underground inspection was performed by </w:t>
      </w:r>
      <w:proofErr w:type="gramStart"/>
      <w:r w:rsidRPr="00547CEA">
        <w:rPr>
          <w:rFonts w:ascii="Nunito Sans" w:hAnsi="Nunito Sans" w:cs="Arial"/>
        </w:rPr>
        <w:t>myself</w:t>
      </w:r>
      <w:proofErr w:type="gramEnd"/>
      <w:r w:rsidRPr="00547CEA">
        <w:rPr>
          <w:rFonts w:ascii="Nunito Sans" w:hAnsi="Nunito Sans" w:cs="Arial"/>
        </w:rPr>
        <w:t xml:space="preserve"> in the company of Nigel Dibben </w:t>
      </w:r>
      <w:r w:rsidR="00C503B8" w:rsidRPr="00547CEA">
        <w:rPr>
          <w:rFonts w:ascii="Nunito Sans" w:hAnsi="Nunito Sans" w:cs="Arial"/>
        </w:rPr>
        <w:t>(Mine</w:t>
      </w:r>
      <w:r w:rsidRPr="00547CEA">
        <w:rPr>
          <w:rFonts w:ascii="Nunito Sans" w:hAnsi="Nunito Sans" w:cs="Arial"/>
        </w:rPr>
        <w:t xml:space="preserve"> </w:t>
      </w:r>
      <w:r w:rsidR="00C503B8" w:rsidRPr="00547CEA">
        <w:rPr>
          <w:rFonts w:ascii="Nunito Sans" w:hAnsi="Nunito Sans" w:cs="Arial"/>
        </w:rPr>
        <w:t>Manager)</w:t>
      </w:r>
      <w:r w:rsidRPr="00547CEA">
        <w:rPr>
          <w:rFonts w:ascii="Nunito Sans" w:hAnsi="Nunito Sans" w:cs="Arial"/>
        </w:rPr>
        <w:t xml:space="preserve">, Phil Lilley (PICA + DCC </w:t>
      </w:r>
      <w:r w:rsidR="00C503B8" w:rsidRPr="00547CEA">
        <w:rPr>
          <w:rFonts w:ascii="Nunito Sans" w:hAnsi="Nunito Sans" w:cs="Arial"/>
        </w:rPr>
        <w:t>member)</w:t>
      </w:r>
      <w:r w:rsidRPr="00547CEA">
        <w:rPr>
          <w:rFonts w:ascii="Nunito Sans" w:hAnsi="Nunito Sans" w:cs="Arial"/>
        </w:rPr>
        <w:t>, P and J Johnson (DCC) and S. Riley. The inspection was undertaken on Sunday, 6th December 2014.</w:t>
      </w:r>
    </w:p>
    <w:p w14:paraId="39597BD4" w14:textId="35841CCC" w:rsidR="005E3C28" w:rsidRPr="00547CEA" w:rsidRDefault="005E3C28" w:rsidP="00547CEA">
      <w:pPr>
        <w:pStyle w:val="ListParagraph"/>
        <w:numPr>
          <w:ilvl w:val="0"/>
          <w:numId w:val="6"/>
        </w:numPr>
        <w:rPr>
          <w:rFonts w:ascii="Nunito Sans" w:hAnsi="Nunito Sans" w:cs="Arial"/>
        </w:rPr>
      </w:pPr>
      <w:r w:rsidRPr="00547CEA">
        <w:rPr>
          <w:rFonts w:ascii="Nunito Sans" w:hAnsi="Nunito Sans" w:cs="Arial"/>
        </w:rPr>
        <w:t>Findings All the approved route was visited and nothing untoward was seen. A few minor alterations were agreed to the blue route to accommodate digging work and less desirable routes. It is unlikely that these few changes will affect any parties. DCC will be placing discreet notices where changes have been made so group leaders can readily identify non approved roadways. The Mine Manager has updated the plan to show the current approved routes and areas. The plan is attached to this report.</w:t>
      </w:r>
    </w:p>
    <w:p w14:paraId="134CA19A" w14:textId="6BA3C46F" w:rsidR="005E3C28" w:rsidRPr="00547CEA" w:rsidRDefault="005E3C28" w:rsidP="00547CEA">
      <w:pPr>
        <w:pStyle w:val="ListParagraph"/>
        <w:numPr>
          <w:ilvl w:val="0"/>
          <w:numId w:val="6"/>
        </w:numPr>
        <w:rPr>
          <w:rFonts w:ascii="Nunito Sans" w:hAnsi="Nunito Sans" w:cs="Arial"/>
        </w:rPr>
      </w:pPr>
      <w:r w:rsidRPr="00547CEA">
        <w:rPr>
          <w:rFonts w:ascii="Nunito Sans" w:hAnsi="Nunito Sans" w:cs="Arial"/>
        </w:rPr>
        <w:t xml:space="preserve">Conclusions and Recommendations The mine appears unchanged since the 2008 inspection, nothing was found during this inspection that raises any concern for safety at </w:t>
      </w:r>
      <w:r w:rsidR="00C503B8" w:rsidRPr="00547CEA">
        <w:rPr>
          <w:rFonts w:ascii="Nunito Sans" w:hAnsi="Nunito Sans" w:cs="Arial"/>
        </w:rPr>
        <w:t>present,</w:t>
      </w:r>
      <w:r w:rsidRPr="00547CEA">
        <w:rPr>
          <w:rFonts w:ascii="Nunito Sans" w:hAnsi="Nunito Sans" w:cs="Arial"/>
        </w:rPr>
        <w:t xml:space="preserve"> and the bulk of existing routes are maintained. The mine will be inspected again in the event of reported change or on request.</w:t>
      </w:r>
    </w:p>
    <w:p w14:paraId="795DDF58" w14:textId="77777777" w:rsidR="00012AFF" w:rsidRDefault="00012AFF" w:rsidP="005E3C28">
      <w:pPr>
        <w:rPr>
          <w:rFonts w:ascii="Nunito Sans" w:hAnsi="Nunito Sans" w:cs="Arial"/>
          <w:b/>
          <w:bCs/>
        </w:rPr>
      </w:pPr>
    </w:p>
    <w:p w14:paraId="7617E9A2" w14:textId="2F7A13FF" w:rsidR="00184BFD" w:rsidRPr="00843B96" w:rsidRDefault="00281B13" w:rsidP="005E3C28">
      <w:pPr>
        <w:rPr>
          <w:rFonts w:ascii="Nunito Sans" w:hAnsi="Nunito Sans" w:cs="Arial"/>
          <w:b/>
          <w:bCs/>
        </w:rPr>
      </w:pPr>
      <w:r w:rsidRPr="00843B96">
        <w:rPr>
          <w:rFonts w:ascii="Nunito Sans" w:hAnsi="Nunito Sans" w:cs="Arial"/>
          <w:b/>
          <w:bCs/>
        </w:rPr>
        <w:t xml:space="preserve">Mine Visit </w:t>
      </w:r>
      <w:r w:rsidR="00843B96" w:rsidRPr="00843B96">
        <w:rPr>
          <w:rFonts w:ascii="Nunito Sans" w:hAnsi="Nunito Sans" w:cs="Arial"/>
          <w:b/>
          <w:bCs/>
        </w:rPr>
        <w:t>Plan</w:t>
      </w:r>
    </w:p>
    <w:p w14:paraId="1A9BB015" w14:textId="2BF74D0B" w:rsidR="00006D04" w:rsidRPr="00547CEA" w:rsidRDefault="00006D04" w:rsidP="00547CEA">
      <w:pPr>
        <w:pStyle w:val="ListParagraph"/>
        <w:numPr>
          <w:ilvl w:val="0"/>
          <w:numId w:val="7"/>
        </w:numPr>
        <w:rPr>
          <w:rFonts w:ascii="Nunito Sans" w:hAnsi="Nunito Sans" w:cs="Arial"/>
        </w:rPr>
      </w:pPr>
      <w:r w:rsidRPr="00547CEA">
        <w:rPr>
          <w:rFonts w:ascii="Nunito Sans" w:hAnsi="Nunito Sans" w:cs="Arial"/>
        </w:rPr>
        <w:t>After the briefing lead the group into the mine. Between instructors discuss the times and directions you are going. (Sand cavern way, Waterfall’s way or North Boundary fault line way).</w:t>
      </w:r>
    </w:p>
    <w:p w14:paraId="7188E7B5" w14:textId="11E1A07C" w:rsidR="00006D04" w:rsidRPr="00547CEA" w:rsidRDefault="00006D04" w:rsidP="00547CEA">
      <w:pPr>
        <w:pStyle w:val="ListParagraph"/>
        <w:numPr>
          <w:ilvl w:val="0"/>
          <w:numId w:val="7"/>
        </w:numPr>
        <w:rPr>
          <w:rFonts w:ascii="Nunito Sans" w:hAnsi="Nunito Sans" w:cs="Arial"/>
        </w:rPr>
      </w:pPr>
      <w:r w:rsidRPr="00547CEA">
        <w:rPr>
          <w:rFonts w:ascii="Nunito Sans" w:hAnsi="Nunito Sans" w:cs="Arial"/>
        </w:rPr>
        <w:t>Sand Cavern Way – Discuss at the Adit what type of mine this is and how old; 5 levels – what will we find at the bottom level? Mining techniques and lighting. Ask the group questions on Victorian conditions – clothing, children in the mine, lighting etc. In Sand cavern discuss the copper veins in the wall; ask the group how they would have been extracted? Explosives, gun powder, mine carts, dangers. Light a candle, talk about hammer and chisel techniques. Tell the group of the dangers of the mine shafts before you move past.</w:t>
      </w:r>
    </w:p>
    <w:p w14:paraId="2C2E0171" w14:textId="77777777" w:rsidR="00006D04" w:rsidRPr="00547CEA" w:rsidRDefault="00006D04" w:rsidP="00547CEA">
      <w:pPr>
        <w:pStyle w:val="ListParagraph"/>
        <w:numPr>
          <w:ilvl w:val="0"/>
          <w:numId w:val="7"/>
        </w:numPr>
        <w:rPr>
          <w:rFonts w:ascii="Nunito Sans" w:hAnsi="Nunito Sans" w:cs="Arial"/>
        </w:rPr>
      </w:pPr>
      <w:r w:rsidRPr="00547CEA">
        <w:rPr>
          <w:rFonts w:ascii="Nunito Sans" w:hAnsi="Nunito Sans" w:cs="Arial"/>
        </w:rPr>
        <w:t>Lead the group through and tell them not to touch the debris on the narrow section. Spot the group going down “Chain steps”.</w:t>
      </w:r>
    </w:p>
    <w:p w14:paraId="44EE801F" w14:textId="77777777" w:rsidR="00006D04" w:rsidRPr="00547CEA" w:rsidRDefault="00006D04" w:rsidP="00547CEA">
      <w:pPr>
        <w:pStyle w:val="ListParagraph"/>
        <w:numPr>
          <w:ilvl w:val="0"/>
          <w:numId w:val="7"/>
        </w:numPr>
        <w:rPr>
          <w:rFonts w:ascii="Nunito Sans" w:hAnsi="Nunito Sans" w:cs="Arial"/>
        </w:rPr>
      </w:pPr>
      <w:r w:rsidRPr="00547CEA">
        <w:rPr>
          <w:rFonts w:ascii="Nunito Sans" w:hAnsi="Nunito Sans" w:cs="Arial"/>
        </w:rPr>
        <w:t xml:space="preserve">In the “Rabbit chamber” tell the group a story and switch lights off while they are all sat down. Group can go through in a loop and do “Superman”. Lead them down to the “Hough level”. Explain about the mine carts, shaft and winch to the surface. Lead down to the blue lake; take care as it’s </w:t>
      </w:r>
      <w:proofErr w:type="spellStart"/>
      <w:r w:rsidRPr="00547CEA">
        <w:rPr>
          <w:rFonts w:ascii="Nunito Sans" w:hAnsi="Nunito Sans" w:cs="Arial"/>
        </w:rPr>
        <w:t>slippy</w:t>
      </w:r>
      <w:proofErr w:type="spellEnd"/>
      <w:r w:rsidRPr="00547CEA">
        <w:rPr>
          <w:rFonts w:ascii="Nunito Sans" w:hAnsi="Nunito Sans" w:cs="Arial"/>
        </w:rPr>
        <w:t xml:space="preserve">. Talk about dangers of water, false floors, </w:t>
      </w:r>
      <w:proofErr w:type="spellStart"/>
      <w:r w:rsidRPr="00547CEA">
        <w:rPr>
          <w:rFonts w:ascii="Nunito Sans" w:hAnsi="Nunito Sans" w:cs="Arial"/>
        </w:rPr>
        <w:t>deads</w:t>
      </w:r>
      <w:proofErr w:type="spellEnd"/>
      <w:r w:rsidRPr="00547CEA">
        <w:rPr>
          <w:rFonts w:ascii="Nunito Sans" w:hAnsi="Nunito Sans" w:cs="Arial"/>
        </w:rPr>
        <w:t>.</w:t>
      </w:r>
    </w:p>
    <w:p w14:paraId="3FAEBB99" w14:textId="77777777" w:rsidR="00006D04" w:rsidRPr="00547CEA" w:rsidRDefault="00006D04" w:rsidP="00547CEA">
      <w:pPr>
        <w:pStyle w:val="ListParagraph"/>
        <w:numPr>
          <w:ilvl w:val="0"/>
          <w:numId w:val="7"/>
        </w:numPr>
        <w:rPr>
          <w:rFonts w:ascii="Nunito Sans" w:hAnsi="Nunito Sans" w:cs="Arial"/>
        </w:rPr>
      </w:pPr>
      <w:r w:rsidRPr="00547CEA">
        <w:rPr>
          <w:rFonts w:ascii="Nunito Sans" w:hAnsi="Nunito Sans" w:cs="Arial"/>
        </w:rPr>
        <w:t xml:space="preserve">Lead group back to the “Hough level” then down past “Simari Chamber” and either go to Mouse hole or Key camber. Then lead group to Stump chamber talking about “tall tales” and a story. Lead </w:t>
      </w:r>
      <w:r w:rsidRPr="00547CEA">
        <w:rPr>
          <w:rFonts w:ascii="Nunito Sans" w:hAnsi="Nunito Sans" w:cs="Arial"/>
        </w:rPr>
        <w:lastRenderedPageBreak/>
        <w:t>the group to “Worm squirm”. Then either out via the waterfalls talking about minerals and geology or the “North Boundary Fault” line talking about geology.</w:t>
      </w:r>
    </w:p>
    <w:p w14:paraId="62D3D3F0" w14:textId="49CF76F6" w:rsidR="00843B96" w:rsidRPr="00547CEA" w:rsidRDefault="00006D04" w:rsidP="00547CEA">
      <w:pPr>
        <w:pStyle w:val="ListParagraph"/>
        <w:numPr>
          <w:ilvl w:val="0"/>
          <w:numId w:val="7"/>
        </w:numPr>
        <w:rPr>
          <w:rFonts w:ascii="Nunito Sans" w:hAnsi="Nunito Sans" w:cs="Arial"/>
        </w:rPr>
      </w:pPr>
      <w:r w:rsidRPr="00547CEA">
        <w:rPr>
          <w:rFonts w:ascii="Nunito Sans" w:hAnsi="Nunito Sans" w:cs="Arial"/>
        </w:rPr>
        <w:t>Lead the group out via the wooden door. Make sure group do not tell other groups about the trip and if it is the last trip leave stuff on until they get to the truck.</w:t>
      </w:r>
    </w:p>
    <w:p w14:paraId="0A31FD44" w14:textId="228D805E" w:rsidR="003742FD" w:rsidRPr="00547CEA" w:rsidRDefault="003742FD" w:rsidP="00547CEA">
      <w:pPr>
        <w:rPr>
          <w:rFonts w:ascii="Nunito Sans" w:hAnsi="Nunito Sans" w:cs="Arial"/>
        </w:rPr>
      </w:pPr>
      <w:r w:rsidRPr="00547CEA">
        <w:rPr>
          <w:rFonts w:ascii="Nunito Sans" w:hAnsi="Nunito Sans" w:cs="Arial"/>
          <w:u w:val="single"/>
        </w:rPr>
        <w:t>Adaptation</w:t>
      </w:r>
      <w:r w:rsidR="0085370F" w:rsidRPr="00547CEA">
        <w:rPr>
          <w:rFonts w:ascii="Nunito Sans" w:hAnsi="Nunito Sans" w:cs="Arial"/>
          <w:u w:val="single"/>
        </w:rPr>
        <w:t>s</w:t>
      </w:r>
      <w:r w:rsidRPr="00547CEA">
        <w:rPr>
          <w:rFonts w:ascii="Nunito Sans" w:hAnsi="Nunito Sans" w:cs="Arial"/>
        </w:rPr>
        <w:t>:</w:t>
      </w:r>
    </w:p>
    <w:p w14:paraId="532DE5D6" w14:textId="59F1AE0E" w:rsidR="003742FD" w:rsidRPr="00547CEA" w:rsidRDefault="0085370F" w:rsidP="00547CEA">
      <w:pPr>
        <w:pStyle w:val="ListParagraph"/>
        <w:numPr>
          <w:ilvl w:val="0"/>
          <w:numId w:val="7"/>
        </w:numPr>
        <w:rPr>
          <w:rFonts w:ascii="Nunito Sans" w:hAnsi="Nunito Sans" w:cs="Arial"/>
        </w:rPr>
      </w:pPr>
      <w:r w:rsidRPr="00547CEA">
        <w:rPr>
          <w:rFonts w:ascii="Nunito Sans" w:hAnsi="Nunito Sans" w:cs="Arial"/>
        </w:rPr>
        <w:t>For less able groups stick to the main route around via the waterfalls and return the same way. Keep the pace steady and minimise crawling sections.</w:t>
      </w:r>
    </w:p>
    <w:p w14:paraId="15BB20CA" w14:textId="5E7A2A1C" w:rsidR="00B87263" w:rsidRPr="00547CEA" w:rsidRDefault="00B87263" w:rsidP="00547CEA">
      <w:pPr>
        <w:pStyle w:val="ListParagraph"/>
        <w:numPr>
          <w:ilvl w:val="0"/>
          <w:numId w:val="7"/>
        </w:numPr>
        <w:rPr>
          <w:rFonts w:ascii="Nunito Sans" w:hAnsi="Nunito Sans" w:cs="Arial"/>
        </w:rPr>
      </w:pPr>
      <w:r w:rsidRPr="00547CEA">
        <w:rPr>
          <w:rFonts w:ascii="Nunito Sans" w:hAnsi="Nunito Sans" w:cs="Arial"/>
        </w:rPr>
        <w:t>For more able groups include the North Boundary Fault route, add extra geology discussion and navigation tasks, and offer optional squeezes (only if appropriate and safe).</w:t>
      </w:r>
    </w:p>
    <w:p w14:paraId="06F29011" w14:textId="77777777" w:rsidR="0085370F" w:rsidRPr="00E42A93" w:rsidRDefault="0085370F" w:rsidP="00006D04">
      <w:pPr>
        <w:rPr>
          <w:rFonts w:ascii="Nunito Sans" w:hAnsi="Nunito Sans" w:cs="Arial"/>
        </w:rPr>
      </w:pPr>
    </w:p>
    <w:sectPr w:rsidR="0085370F" w:rsidRPr="00E42A93" w:rsidSect="00012AF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7C46" w14:textId="77777777" w:rsidR="00255F76" w:rsidRDefault="00255F76" w:rsidP="00314D51">
      <w:pPr>
        <w:spacing w:after="0" w:line="240" w:lineRule="auto"/>
      </w:pPr>
      <w:r>
        <w:separator/>
      </w:r>
    </w:p>
  </w:endnote>
  <w:endnote w:type="continuationSeparator" w:id="0">
    <w:p w14:paraId="6FFCD975" w14:textId="77777777" w:rsidR="00255F76" w:rsidRDefault="00255F76"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0297" w14:textId="77777777" w:rsidR="00255F76" w:rsidRDefault="00255F76" w:rsidP="00314D51">
      <w:pPr>
        <w:spacing w:after="0" w:line="240" w:lineRule="auto"/>
      </w:pPr>
      <w:r>
        <w:separator/>
      </w:r>
    </w:p>
  </w:footnote>
  <w:footnote w:type="continuationSeparator" w:id="0">
    <w:p w14:paraId="1FD65621" w14:textId="77777777" w:rsidR="00255F76" w:rsidRDefault="00255F76"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3F76B5" w:rsidRDefault="00A45247">
    <w:pPr>
      <w:pStyle w:val="Header"/>
      <w:rPr>
        <w:rFonts w:ascii="Nunito Sans" w:hAnsi="Nunito Sans" w:cs="Arial"/>
        <w:sz w:val="24"/>
        <w:szCs w:val="24"/>
      </w:rPr>
    </w:pPr>
    <w:r w:rsidRPr="003F76B5">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1895714892" name="Picture 189571489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3F76B5">
      <w:rPr>
        <w:rFonts w:ascii="Nunito Sans" w:hAnsi="Nunito Sans" w:cs="Arial"/>
        <w:b/>
        <w:bCs/>
        <w:color w:val="7414DC"/>
        <w:sz w:val="36"/>
        <w:szCs w:val="36"/>
      </w:rPr>
      <w:t>Risk Assessment</w:t>
    </w:r>
  </w:p>
  <w:p w14:paraId="6775CB0F" w14:textId="57A5B737" w:rsidR="00352F2C" w:rsidRPr="003F76B5" w:rsidRDefault="00314D51" w:rsidP="00352F2C">
    <w:pPr>
      <w:pStyle w:val="Header"/>
      <w:rPr>
        <w:rFonts w:ascii="Nunito Sans" w:hAnsi="Nunito Sans"/>
      </w:rPr>
    </w:pPr>
    <w:r w:rsidRPr="003F76B5">
      <w:rPr>
        <w:rFonts w:ascii="Nunito Sans" w:hAnsi="Nunito Sans" w:cs="Arial"/>
      </w:rPr>
      <w:t xml:space="preserve">All Risk Assessments are </w:t>
    </w:r>
    <w:r w:rsidR="00375DD5" w:rsidRPr="003F76B5">
      <w:rPr>
        <w:rFonts w:ascii="Nunito Sans" w:hAnsi="Nunito Sans" w:cs="Arial"/>
      </w:rPr>
      <w:t>undertaken in accordance with the Scout Association’s Safety Policy.</w:t>
    </w:r>
  </w:p>
  <w:p w14:paraId="4ED04FCA" w14:textId="77777777" w:rsidR="00352F2C" w:rsidRPr="003F76B5" w:rsidRDefault="00352F2C" w:rsidP="00352F2C">
    <w:pPr>
      <w:pStyle w:val="Header"/>
      <w:rPr>
        <w:rFonts w:ascii="Nunito Sans" w:hAnsi="Nunito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2DF"/>
    <w:multiLevelType w:val="hybridMultilevel"/>
    <w:tmpl w:val="AB6C0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6F38"/>
    <w:multiLevelType w:val="hybridMultilevel"/>
    <w:tmpl w:val="EB9E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974D0"/>
    <w:multiLevelType w:val="hybridMultilevel"/>
    <w:tmpl w:val="4AB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E32EB"/>
    <w:multiLevelType w:val="hybridMultilevel"/>
    <w:tmpl w:val="DB0E3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707811">
    <w:abstractNumId w:val="5"/>
  </w:num>
  <w:num w:numId="2" w16cid:durableId="987785032">
    <w:abstractNumId w:val="2"/>
  </w:num>
  <w:num w:numId="3" w16cid:durableId="730688407">
    <w:abstractNumId w:val="1"/>
  </w:num>
  <w:num w:numId="4" w16cid:durableId="1805613888">
    <w:abstractNumId w:val="3"/>
  </w:num>
  <w:num w:numId="5" w16cid:durableId="1247034067">
    <w:abstractNumId w:val="0"/>
  </w:num>
  <w:num w:numId="6" w16cid:durableId="1374689462">
    <w:abstractNumId w:val="6"/>
  </w:num>
  <w:num w:numId="7" w16cid:durableId="1474953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rAUABYNMhCwAAAA="/>
  </w:docVars>
  <w:rsids>
    <w:rsidRoot w:val="00314D51"/>
    <w:rsid w:val="00006D04"/>
    <w:rsid w:val="00012AFF"/>
    <w:rsid w:val="00012B1A"/>
    <w:rsid w:val="000722BB"/>
    <w:rsid w:val="0012705D"/>
    <w:rsid w:val="0013611D"/>
    <w:rsid w:val="00146295"/>
    <w:rsid w:val="00162E21"/>
    <w:rsid w:val="00184BFD"/>
    <w:rsid w:val="001A5110"/>
    <w:rsid w:val="00255F76"/>
    <w:rsid w:val="002574B8"/>
    <w:rsid w:val="00281B13"/>
    <w:rsid w:val="002A727B"/>
    <w:rsid w:val="002F64F8"/>
    <w:rsid w:val="00314D51"/>
    <w:rsid w:val="003205DB"/>
    <w:rsid w:val="00352F2C"/>
    <w:rsid w:val="0035607A"/>
    <w:rsid w:val="00364D61"/>
    <w:rsid w:val="003742FD"/>
    <w:rsid w:val="00375DD5"/>
    <w:rsid w:val="003D273C"/>
    <w:rsid w:val="003F76B5"/>
    <w:rsid w:val="00414E78"/>
    <w:rsid w:val="00470B20"/>
    <w:rsid w:val="00473396"/>
    <w:rsid w:val="004B71A8"/>
    <w:rsid w:val="004F1FAC"/>
    <w:rsid w:val="00505247"/>
    <w:rsid w:val="00507C42"/>
    <w:rsid w:val="00542726"/>
    <w:rsid w:val="00547CEA"/>
    <w:rsid w:val="00557A31"/>
    <w:rsid w:val="00571DE7"/>
    <w:rsid w:val="00587C55"/>
    <w:rsid w:val="005E3C28"/>
    <w:rsid w:val="006220F1"/>
    <w:rsid w:val="006345D1"/>
    <w:rsid w:val="00646F41"/>
    <w:rsid w:val="006B706F"/>
    <w:rsid w:val="00734C86"/>
    <w:rsid w:val="00735A5B"/>
    <w:rsid w:val="007613EB"/>
    <w:rsid w:val="00767E54"/>
    <w:rsid w:val="00796059"/>
    <w:rsid w:val="007C185E"/>
    <w:rsid w:val="007C2965"/>
    <w:rsid w:val="007D43C8"/>
    <w:rsid w:val="00832BAE"/>
    <w:rsid w:val="00843B96"/>
    <w:rsid w:val="008536B0"/>
    <w:rsid w:val="0085370F"/>
    <w:rsid w:val="008866A5"/>
    <w:rsid w:val="00896056"/>
    <w:rsid w:val="008D260B"/>
    <w:rsid w:val="008E386D"/>
    <w:rsid w:val="009A387A"/>
    <w:rsid w:val="00A1235A"/>
    <w:rsid w:val="00A347BB"/>
    <w:rsid w:val="00A45247"/>
    <w:rsid w:val="00AF04F7"/>
    <w:rsid w:val="00AF4A59"/>
    <w:rsid w:val="00B87263"/>
    <w:rsid w:val="00C076EA"/>
    <w:rsid w:val="00C25CB8"/>
    <w:rsid w:val="00C503B8"/>
    <w:rsid w:val="00CA16FF"/>
    <w:rsid w:val="00CB094F"/>
    <w:rsid w:val="00CE78E1"/>
    <w:rsid w:val="00CF40B8"/>
    <w:rsid w:val="00D10B05"/>
    <w:rsid w:val="00D15329"/>
    <w:rsid w:val="00D40200"/>
    <w:rsid w:val="00D41D71"/>
    <w:rsid w:val="00D5658C"/>
    <w:rsid w:val="00D63F9E"/>
    <w:rsid w:val="00D90BFF"/>
    <w:rsid w:val="00D94783"/>
    <w:rsid w:val="00D948EA"/>
    <w:rsid w:val="00DC3EB3"/>
    <w:rsid w:val="00DE06E6"/>
    <w:rsid w:val="00DF3D13"/>
    <w:rsid w:val="00E3731A"/>
    <w:rsid w:val="00E42A93"/>
    <w:rsid w:val="00E56721"/>
    <w:rsid w:val="00E62B83"/>
    <w:rsid w:val="00F50021"/>
    <w:rsid w:val="00F523CC"/>
    <w:rsid w:val="00F52DD6"/>
    <w:rsid w:val="00F554CC"/>
    <w:rsid w:val="00F57217"/>
    <w:rsid w:val="00F71336"/>
    <w:rsid w:val="00F761AC"/>
    <w:rsid w:val="00F76326"/>
    <w:rsid w:val="00F87DBB"/>
    <w:rsid w:val="00F87E49"/>
    <w:rsid w:val="00FA43B0"/>
    <w:rsid w:val="00FD07D5"/>
    <w:rsid w:val="00FE4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por/9-activities/#9.12" TargetMode="External"/><Relationship Id="rId3" Type="http://schemas.openxmlformats.org/officeDocument/2006/relationships/settings" Target="settings.xml"/><Relationship Id="rId7" Type="http://schemas.openxmlformats.org/officeDocument/2006/relationships/hyperlink" Target="https://www.scouts.org.uk/volunteers/running-your-section/programme-guidance/information-for-volunteers/general-activity-guidance/underground-activities/ca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1265</Words>
  <Characters>6293</Characters>
  <Application>Microsoft Office Word</Application>
  <DocSecurity>0</DocSecurity>
  <Lines>2097</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Admin | 4th Stafford Scout Group</cp:lastModifiedBy>
  <cp:revision>89</cp:revision>
  <dcterms:created xsi:type="dcterms:W3CDTF">2020-09-28T18:25:00Z</dcterms:created>
  <dcterms:modified xsi:type="dcterms:W3CDTF">2026-01-13T20:27:00Z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7f22fd92-e7d1-41c9-8a22-bd29867ade29</vt:lpwstr>
  </property>
</Properties>
</file>